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3398" w14:textId="77777777" w:rsidR="006D69C2" w:rsidRPr="00F61F09" w:rsidRDefault="006D69C2" w:rsidP="0026236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F61F09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A94332" w:rsidRPr="00F61F09">
        <w:rPr>
          <w:rFonts w:ascii="TH Niramit AS" w:hAnsi="TH Niramit AS" w:cs="TH Niramit AS"/>
          <w:b/>
          <w:bCs/>
          <w:sz w:val="36"/>
          <w:szCs w:val="36"/>
        </w:rPr>
        <w:t>7</w:t>
      </w:r>
      <w:r w:rsidRPr="00F61F09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A94332" w:rsidRPr="00F61F09">
        <w:rPr>
          <w:rFonts w:ascii="TH Niramit AS" w:hAnsi="TH Niramit AS" w:cs="TH Niramit AS"/>
          <w:b/>
          <w:bCs/>
          <w:sz w:val="36"/>
          <w:szCs w:val="36"/>
        </w:rPr>
        <w:t>Facilities and Infrastructure</w:t>
      </w:r>
    </w:p>
    <w:p w14:paraId="120CFE2D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The physical resources to deliver the curriculum, including equipment,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material, and information technology, are shown to be sufficient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177FC16B" w14:textId="77777777" w:rsidR="00450A5E" w:rsidRPr="00F61F09" w:rsidRDefault="00450A5E" w:rsidP="00600DB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ab/>
        <w:t>สิ่งสนับสนุนการเรียนรู้ภายใต้การกำกับดูแลของคณะ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ประกอบด้วย ห้องเรียน 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>ห้</w:t>
      </w:r>
      <w:r w:rsidRPr="00F61F09">
        <w:rPr>
          <w:rFonts w:ascii="TH Niramit AS" w:hAnsi="TH Niramit AS" w:cs="TH Niramit AS"/>
          <w:sz w:val="32"/>
          <w:szCs w:val="32"/>
          <w:cs/>
        </w:rPr>
        <w:t>องปฏิบัติการคอมพิวเตอร์ ห้องปฏิบัติการสอนออนไลน์ รายละเอียดดังตารางที่ 7.1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 xml:space="preserve"> และ 7.2</w:t>
      </w:r>
    </w:p>
    <w:p w14:paraId="1B2BDAC6" w14:textId="77777777" w:rsidR="0010446A" w:rsidRPr="00F61F09" w:rsidRDefault="00450A5E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ตารางที่ 7.1 สิ่งสนับสนุนการเรียนรู้ของนักศึกษา คณะ</w:t>
      </w:r>
      <w:r w:rsidR="0019192F" w:rsidRPr="00F61F09">
        <w:rPr>
          <w:rFonts w:ascii="TH Niramit AS" w:hAnsi="TH Niramit AS" w:cs="TH Niramit AS"/>
          <w:b/>
          <w:bCs/>
          <w:sz w:val="32"/>
          <w:szCs w:val="32"/>
          <w:cs/>
        </w:rPr>
        <w:t>เศรษฐศาสตร์</w:t>
      </w:r>
    </w:p>
    <w:p w14:paraId="7C749A8B" w14:textId="77777777" w:rsidR="008F091A" w:rsidRPr="00F61F09" w:rsidRDefault="008F091A" w:rsidP="00262366">
      <w:pPr>
        <w:spacing w:after="0" w:line="240" w:lineRule="auto"/>
        <w:rPr>
          <w:rFonts w:ascii="TH Niramit AS" w:hAnsi="TH Niramit AS" w:cs="TH Niramit AS"/>
        </w:rPr>
      </w:pP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2160"/>
        <w:gridCol w:w="1065"/>
        <w:gridCol w:w="3149"/>
        <w:gridCol w:w="2835"/>
      </w:tblGrid>
      <w:tr w:rsidR="00362138" w:rsidRPr="00F61F09" w14:paraId="6D7AD4DF" w14:textId="77777777" w:rsidTr="00D47004">
        <w:trPr>
          <w:trHeight w:val="656"/>
          <w:tblHeader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C4AD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ห้อง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631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 xml:space="preserve">ความจุ 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B5F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วัสดุอุปกรณ์/สื่อการเรียนการสอน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F9F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สภาพแวดล้อมภายในห้องเรียน</w:t>
            </w:r>
          </w:p>
        </w:tc>
      </w:tr>
      <w:tr w:rsidR="00362138" w:rsidRPr="00F61F09" w14:paraId="7B9AAFC6" w14:textId="77777777" w:rsidTr="00D47004">
        <w:trPr>
          <w:trHeight w:val="1588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4E40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401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ห้องปฏิบัติการคอมพิวเตอร์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9BA2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50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5A09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- คอมพิวเตอร์ โปรเจคเตอร์  เครื่องฉายภาพ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3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มิติ เครื่องเสียง ไมโครโฟน และมีช่องเสียบที่สามารถเชื่อมต่อกับแล็บท็อปได้</w:t>
            </w:r>
          </w:p>
          <w:p w14:paraId="23DCF05A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-สัญญาน </w:t>
            </w:r>
            <w:proofErr w:type="spellStart"/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wifi</w:t>
            </w:r>
            <w:proofErr w:type="spellEnd"/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ครอบคลุม</w:t>
            </w:r>
          </w:p>
          <w:p w14:paraId="6DFD6171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-มีโปรแกรมลิขสิทธิ์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STATA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สำหับวิเคราะห์ข้อมูลทางสถิติขั้นสูง</w:t>
            </w:r>
          </w:p>
          <w:p w14:paraId="2C902776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-มีโปรแกรมการวิเคราะห์ทางสถิติที่เป็นโปรแกรมฟรี และอาจารย์ระดับบัณฑิตศึกษาแนะนำให้ใช้ เช่น </w:t>
            </w:r>
            <w:proofErr w:type="spellStart"/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Gretl</w:t>
            </w:r>
            <w:proofErr w:type="spellEnd"/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93A3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เครื่องปรับอากาศ พัดลม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  <w:tr w:rsidR="00362138" w:rsidRPr="00F61F09" w14:paraId="1969DE34" w14:textId="77777777" w:rsidTr="00D47004">
        <w:trPr>
          <w:trHeight w:val="207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3DC8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ห้องเรียนชั้น 3 ได้แก่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 EC302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/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EC303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0F6E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ห้องละ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150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67D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- คอมพิวเตอร์ โปรเจคเตอร์  เครื่องฉายภาพ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3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มิติ เครื่องเสียง ไมโครโฟน และมีช่องเสียบที่สามารถเชื่อมต่อกับแล็บท็อปได้</w:t>
            </w:r>
          </w:p>
          <w:p w14:paraId="6520AD60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-สัญญาน </w:t>
            </w:r>
            <w:proofErr w:type="spellStart"/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wifi</w:t>
            </w:r>
            <w:proofErr w:type="spellEnd"/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ครอบคลุม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1CE9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เครื่องปรับอากาศ พัดลม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  <w:tr w:rsidR="00362138" w:rsidRPr="00F61F09" w14:paraId="1FDAE2B5" w14:textId="77777777" w:rsidTr="00D47004">
        <w:trPr>
          <w:trHeight w:val="12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47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ห้องเรียน ชั้น 4 ได้แก่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EC402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/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EC403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/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EC405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/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EC40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6 และ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EC 407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CE9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ห้องละ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80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C8B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คอมพิวเตอร์ โปรเจคเตอร์  เครื่องฉายภาพ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3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มิติ เครื่องเสียง ไมโครโฟน และมีช่องเสียบที่สามารถเชื่อมต่อกับแล็บท็อปได้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1E6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เครื่องปรับอากาศ พัดลม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  <w:tr w:rsidR="00362138" w:rsidRPr="00F61F09" w14:paraId="31720F1B" w14:textId="77777777" w:rsidTr="00D47004">
        <w:trPr>
          <w:trHeight w:val="12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FE8A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lastRenderedPageBreak/>
              <w:t>ห้องปฏิบัติการสารสนเทศสำหรับสืบค้นข้อมูล ชั้น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C43C" w14:textId="77777777" w:rsidR="00362138" w:rsidRPr="00F61F09" w:rsidRDefault="00362138" w:rsidP="00D47004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12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EBF1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คอมพิวเตอร์สำหรับการสืบค้นข้อมูล 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498" w14:textId="77777777" w:rsidR="00362138" w:rsidRPr="00F61F09" w:rsidRDefault="00362138" w:rsidP="00D47004">
            <w:pPr>
              <w:spacing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เครื่องปรับอากาศ พัดลม พัดลมดูดอากาศ และมีหน้าต่างที่สามารถระบายอากาศได้ดี และสภาพแสงสว่างที่เพียงพอและเหมาะสม</w:t>
            </w:r>
          </w:p>
        </w:tc>
      </w:tr>
    </w:tbl>
    <w:p w14:paraId="7FBA4803" w14:textId="77777777" w:rsidR="00B04130" w:rsidRPr="00F61F09" w:rsidRDefault="00B04130" w:rsidP="00262366">
      <w:pPr>
        <w:spacing w:after="0" w:line="240" w:lineRule="auto"/>
        <w:rPr>
          <w:rFonts w:ascii="TH Niramit AS" w:hAnsi="TH Niramit AS" w:cs="TH Niramit AS"/>
        </w:rPr>
      </w:pPr>
    </w:p>
    <w:p w14:paraId="286986B0" w14:textId="77777777" w:rsidR="00362138" w:rsidRPr="00F61F09" w:rsidRDefault="00362138" w:rsidP="00600DB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ตารางที่ </w:t>
      </w:r>
      <w:r w:rsidR="00600DB7" w:rsidRPr="00F61F09">
        <w:rPr>
          <w:rFonts w:ascii="TH Niramit AS" w:hAnsi="TH Niramit AS" w:cs="TH Niramit AS"/>
          <w:b/>
          <w:bCs/>
          <w:sz w:val="32"/>
          <w:szCs w:val="32"/>
          <w:cs/>
        </w:rPr>
        <w:t>7.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2 การใช้ประโยชน์สิ่งสนับสนุนการเรียนรู้ คณะเศรษฐศาสตร์ ปีการศึกษา 256</w:t>
      </w:r>
      <w:r w:rsidR="00600DB7" w:rsidRPr="00F61F09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3412"/>
        <w:gridCol w:w="2718"/>
        <w:gridCol w:w="1484"/>
        <w:gridCol w:w="1402"/>
      </w:tblGrid>
      <w:tr w:rsidR="00600DB7" w:rsidRPr="00F61F09" w14:paraId="1425A933" w14:textId="77777777" w:rsidTr="000A2415">
        <w:trPr>
          <w:trHeight w:val="46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E17B" w14:textId="77777777" w:rsidR="00600DB7" w:rsidRPr="00F61F09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6B719D3" w14:textId="77777777" w:rsidR="00600DB7" w:rsidRPr="00F61F09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รายละเอียดการใช้ห้องเรียน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B475" w14:textId="77777777" w:rsidR="00600DB7" w:rsidRPr="00F61F09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 xml:space="preserve">อาคารเรียนคณะเศรษฐศาสตร์ </w:t>
            </w:r>
          </w:p>
        </w:tc>
      </w:tr>
      <w:tr w:rsidR="00600DB7" w:rsidRPr="00F61F09" w14:paraId="666989DE" w14:textId="77777777" w:rsidTr="000A2415">
        <w:trPr>
          <w:trHeight w:val="465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8C1F4" w14:textId="77777777" w:rsidR="00600DB7" w:rsidRPr="00F61F09" w:rsidRDefault="00600DB7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2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55880" w14:textId="77777777" w:rsidR="00600DB7" w:rsidRPr="00F61F09" w:rsidRDefault="00600DB7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0FC71" w14:textId="77777777" w:rsidR="00600DB7" w:rsidRPr="00F61F09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ป.ตรี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16200" w14:textId="77777777" w:rsidR="00600DB7" w:rsidRPr="00F61F09" w:rsidRDefault="00600DB7" w:rsidP="00600DB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โท/เอก</w:t>
            </w:r>
          </w:p>
        </w:tc>
      </w:tr>
      <w:tr w:rsidR="00362138" w:rsidRPr="00F61F09" w14:paraId="04E75770" w14:textId="77777777" w:rsidTr="00D4700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AEAC1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1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 ร้อยละห้องที่พร้อมใช้งานและพอใช้งานได้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CD789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100 เปอร์เซ็นต์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927E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11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19894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ป.ตรี จำนวน 9 ห้อง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,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ป.โท 1 ห้อง และ ป.เอก 1 ห้อง</w:t>
            </w:r>
          </w:p>
        </w:tc>
      </w:tr>
      <w:tr w:rsidR="00362138" w:rsidRPr="00F61F09" w14:paraId="7D63DF7F" w14:textId="77777777" w:rsidTr="00D4700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1205DB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2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 ความถี่การใช้งานห้องแต่ละห้อง</w:t>
            </w:r>
          </w:p>
          <w:p w14:paraId="607775CD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 302 และ 303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321B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ห้องปฏิบัติการคอมฯ 401ภาคเรียนที่1/2562 ถึง 2/2562   ใช้ 1-2 ครั้ง/สัปดาห์  (3 ชม./วัน)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22095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1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8C7C0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362138" w:rsidRPr="00F61F09" w14:paraId="368562F1" w14:textId="77777777" w:rsidTr="00D47004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207AA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D00C4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ภาคเรียนที่1/2562 ถึง 2/2562   ใช้ 4 ครั้ง/สัปดาห์  (6-8 ชม./วัน)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32A5B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2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CC605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362138" w:rsidRPr="00F61F09" w14:paraId="284A0250" w14:textId="77777777" w:rsidTr="00D47004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18913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>,402,403,404,405,406,407,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408,409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477BE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ภาคเรียนที่1/2562 ถึง 2/2562   ใช้ 4 ครั้ง/สัปดาห์  (4-6 ชม./วัน)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285B3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F61F09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7 </w:t>
            </w:r>
            <w:r w:rsidRPr="00F61F09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D70D" w14:textId="77777777" w:rsidR="00362138" w:rsidRPr="00F61F09" w:rsidRDefault="00362138" w:rsidP="00D47004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</w:tbl>
    <w:p w14:paraId="3A4782D1" w14:textId="77777777" w:rsidR="00362138" w:rsidRPr="00F61F09" w:rsidRDefault="00362138" w:rsidP="00362138">
      <w:pPr>
        <w:pStyle w:val="NoSpacing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47257E7" w14:textId="77777777" w:rsidR="00362138" w:rsidRPr="00F61F09" w:rsidRDefault="00362138" w:rsidP="0036213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ที่มาของข้อมูล : </w:t>
      </w:r>
      <w:r w:rsidR="00600DB7" w:rsidRPr="00F61F09">
        <w:rPr>
          <w:rFonts w:ascii="TH Niramit AS" w:hAnsi="TH Niramit AS" w:cs="TH Niramit AS"/>
          <w:sz w:val="32"/>
          <w:szCs w:val="32"/>
          <w:cs/>
        </w:rPr>
        <w:t>ตาราง 7.2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ฐานข้อมูลการใช้ห้องเรียน</w:t>
        </w:r>
      </w:hyperlink>
      <w:r w:rsidR="00600DB7"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ของสำนักบริหารและพัฒนาวิชาการ</w:t>
      </w:r>
      <w:r w:rsidRPr="00F61F09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</w:p>
    <w:p w14:paraId="11A319CE" w14:textId="77777777" w:rsidR="00362138" w:rsidRPr="00F61F09" w:rsidRDefault="00362138" w:rsidP="00362138">
      <w:pPr>
        <w:pStyle w:val="NoSpacing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3921A1FE" w14:textId="77777777" w:rsidR="00362138" w:rsidRPr="00F61F09" w:rsidRDefault="00362138" w:rsidP="00362138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นอกเหนือจากนี้ยังมีพื้นที่บริเวณลานใต้ตึกคณะเศรษฐศาสตร์และห้องสโมสรนักศึกษา ที่นักศึกษาสามารถพูดคุยพบปะและปรึกษาหารือกันด้านการเรียนและการทำกิจกรรมกลุ่ม รวมทั้งมีการจัดสรรให้ศูนย์เรียนรู้ระบบเกษตรธรรมชาติ บ้านโปง ตำบลป่าไผ่ อำเภอสันทราย จังหวัดเชียงใหม่ ซึ่งมี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>เนื้อที่ 12.278 ไร่ เป็นพื้นที่สำหรับการฝึกปฏิบัติการเฉพาะของหลักสูตรสำหรับการพัฒนาทักษะการทำเกษตรแบบธรรมชาติ ศูนย์แห่งนี้ประกอบไปด้วย</w:t>
      </w:r>
    </w:p>
    <w:p w14:paraId="5A5062EA" w14:textId="77777777" w:rsidR="00362138" w:rsidRPr="00F61F09" w:rsidRDefault="00362138" w:rsidP="00362138">
      <w:pPr>
        <w:numPr>
          <w:ilvl w:val="0"/>
          <w:numId w:val="17"/>
        </w:numPr>
        <w:spacing w:after="20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sz w:val="32"/>
          <w:szCs w:val="32"/>
          <w:cs/>
        </w:rPr>
        <w:t xml:space="preserve">อาคารโรงเรือน ซึ่งแบ่งออกเป็นห้องเก็บเครื่องมือและอุปกรณ์การเกษตร และสถานที่จัดประชุมและกิจกรรมการเรียนการสอนให้กับนักศึกษา </w:t>
      </w:r>
    </w:p>
    <w:p w14:paraId="58EF9C73" w14:textId="77777777" w:rsidR="00362138" w:rsidRPr="00F61F09" w:rsidRDefault="00362138" w:rsidP="00362138">
      <w:pPr>
        <w:numPr>
          <w:ilvl w:val="0"/>
          <w:numId w:val="17"/>
        </w:numPr>
        <w:spacing w:after="20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sz w:val="32"/>
          <w:szCs w:val="32"/>
          <w:cs/>
        </w:rPr>
        <w:t xml:space="preserve">แปลงสาธิตการเกษตร ซึ่งแบ่งออกเป็นแปลงสาธิตไม้ยืนต้น (ไม้สัก) แปลงสาธิตไม้ผล (กล้วย มะม่วง ลำไย หม่อน มะยม สละอินโด) และแปลงสาธิตพืชผักสวนครัว (พริก ตะไคร้ ฟักทอง มะนาว)  </w:t>
      </w:r>
    </w:p>
    <w:p w14:paraId="7B51C1C3" w14:textId="77777777" w:rsidR="00362138" w:rsidRPr="00F61F09" w:rsidRDefault="00362138" w:rsidP="00362138">
      <w:pPr>
        <w:numPr>
          <w:ilvl w:val="0"/>
          <w:numId w:val="17"/>
        </w:numPr>
        <w:spacing w:after="20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sz w:val="32"/>
          <w:szCs w:val="32"/>
          <w:cs/>
        </w:rPr>
        <w:t>พื้นที่การเรียนรู้ที่อื่นด้านการเกษตร เช่น การปลูกหญ้าแฝกป้องกันดินสไลด์บริเวณริมเหมือง การทำปุ๋ยไม่กลับกอง การเพาะเห็ดฟาง การเพาะต้นกล้า การจัดการระบบน้ำเพื่อการเกษตร (ท่อน้ำ ระบบน้ำหยด)</w:t>
      </w:r>
    </w:p>
    <w:p w14:paraId="0A835BD1" w14:textId="77777777" w:rsidR="00450A5E" w:rsidRPr="00F61F09" w:rsidRDefault="00450A5E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C660BB5" w14:textId="77777777" w:rsidR="00F61F09" w:rsidRDefault="00F61F09" w:rsidP="00F61F09">
      <w:pPr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คณะฯ มีระบบและกลไกโดยใช้</w:t>
      </w:r>
      <w:r w:rsidRPr="00F61F09">
        <w:rPr>
          <w:rFonts w:ascii="TH Niramit AS" w:hAnsi="TH Niramit AS" w:cs="TH Niramit AS"/>
        </w:rPr>
        <w:fldChar w:fldCharType="begin"/>
      </w:r>
      <w:r w:rsidRPr="00F61F09">
        <w:rPr>
          <w:rFonts w:ascii="TH Niramit AS" w:hAnsi="TH Niramit AS" w:cs="TH Niramit AS"/>
        </w:rPr>
        <w:instrText xml:space="preserve"> HYPERLINK </w:instrText>
      </w:r>
      <w:r w:rsidRPr="00F61F09">
        <w:rPr>
          <w:rFonts w:ascii="TH Niramit AS" w:hAnsi="TH Niramit AS" w:cs="TH Niramit AS"/>
          <w:szCs w:val="22"/>
          <w:cs/>
        </w:rPr>
        <w:instrText>"</w:instrText>
      </w:r>
      <w:r w:rsidRPr="00F61F09">
        <w:rPr>
          <w:rFonts w:ascii="TH Niramit AS" w:hAnsi="TH Niramit AS" w:cs="TH Niramit AS"/>
        </w:rPr>
        <w:instrText>http</w:instrText>
      </w:r>
      <w:r w:rsidRPr="00F61F09">
        <w:rPr>
          <w:rFonts w:ascii="TH Niramit AS" w:hAnsi="TH Niramit AS" w:cs="TH Niramit AS"/>
          <w:szCs w:val="22"/>
          <w:cs/>
        </w:rPr>
        <w:instrText>://</w:instrText>
      </w:r>
      <w:r w:rsidRPr="00F61F09">
        <w:rPr>
          <w:rFonts w:ascii="TH Niramit AS" w:hAnsi="TH Niramit AS" w:cs="TH Niramit AS"/>
        </w:rPr>
        <w:instrText>www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e</w:instrText>
      </w:r>
      <w:r w:rsidRPr="00F61F09">
        <w:rPr>
          <w:rFonts w:ascii="TH Niramit AS" w:hAnsi="TH Niramit AS" w:cs="TH Niramit AS"/>
          <w:szCs w:val="22"/>
          <w:cs/>
        </w:rPr>
        <w:instrText>-</w:instrText>
      </w:r>
      <w:r w:rsidRPr="00F61F09">
        <w:rPr>
          <w:rFonts w:ascii="TH Niramit AS" w:hAnsi="TH Niramit AS" w:cs="TH Niramit AS"/>
        </w:rPr>
        <w:instrText>manage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mju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ac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th</w:instrText>
      </w:r>
      <w:r w:rsidRPr="00F61F09">
        <w:rPr>
          <w:rFonts w:ascii="TH Niramit AS" w:hAnsi="TH Niramit AS" w:cs="TH Niramit AS"/>
          <w:szCs w:val="22"/>
          <w:cs/>
        </w:rPr>
        <w:instrText>/</w:instrText>
      </w:r>
      <w:r w:rsidRPr="00F61F09">
        <w:rPr>
          <w:rFonts w:ascii="TH Niramit AS" w:hAnsi="TH Niramit AS" w:cs="TH Niramit AS"/>
        </w:rPr>
        <w:instrText>openFile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aspx?id</w:instrText>
      </w:r>
      <w:r w:rsidRPr="00F61F09">
        <w:rPr>
          <w:rFonts w:ascii="TH Niramit AS" w:hAnsi="TH Niramit AS" w:cs="TH Niramit AS"/>
          <w:szCs w:val="22"/>
          <w:cs/>
        </w:rPr>
        <w:instrText>=</w:instrText>
      </w:r>
      <w:r w:rsidRPr="00F61F09">
        <w:rPr>
          <w:rFonts w:ascii="TH Niramit AS" w:hAnsi="TH Niramit AS" w:cs="TH Niramit AS"/>
        </w:rPr>
        <w:instrText>MTc5NzY1</w:instrText>
      </w:r>
      <w:r w:rsidRPr="00F61F09">
        <w:rPr>
          <w:rFonts w:ascii="TH Niramit AS" w:hAnsi="TH Niramit AS" w:cs="TH Niramit AS"/>
          <w:szCs w:val="22"/>
          <w:cs/>
        </w:rPr>
        <w:instrText xml:space="preserve">" </w:instrText>
      </w:r>
      <w:r w:rsidRPr="00F61F09">
        <w:rPr>
          <w:rFonts w:ascii="TH Niramit AS" w:hAnsi="TH Niramit AS" w:cs="TH Niramit AS"/>
        </w:rPr>
      </w:r>
      <w:r w:rsidRPr="00F61F09">
        <w:rPr>
          <w:rFonts w:ascii="TH Niramit AS" w:hAnsi="TH Niramit AS" w:cs="TH Niramit AS"/>
        </w:rPr>
        <w:fldChar w:fldCharType="separate"/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ระบบสิ่งสนับสนุนการเรียนรู้และการเตรียมความพร้อมทางกายภาพ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fldChar w:fldCharType="end"/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ของคณะเศรษฐศาสตร์ เริ่มจากการที่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ผู้บริหาร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คณะเศรษฐศาสตร์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ร่วมกับหน่วยโสตนศึกษา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ทำการสำรวจความต้องการสิ่งสนับสนุนการเรียนรู้ที่เป็นทรัพยากรสารสนเทศ โดยการแจ้งความประสงค์ไปยังหลักสูตร </w:t>
      </w:r>
    </w:p>
    <w:p w14:paraId="21DC1418" w14:textId="77777777" w:rsidR="00F61F09" w:rsidRDefault="00F61F09" w:rsidP="00F61F09">
      <w:pPr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noProof/>
        </w:rPr>
        <w:drawing>
          <wp:inline distT="0" distB="0" distL="0" distR="0" wp14:anchorId="63A78789" wp14:editId="2D0777B3">
            <wp:extent cx="4254500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934" t="18318" r="23996" b="13138"/>
                    <a:stretch/>
                  </pic:blipFill>
                  <pic:spPr bwMode="auto">
                    <a:xfrm>
                      <a:off x="0" y="0"/>
                      <a:ext cx="42545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BA195" w14:textId="77777777" w:rsidR="00F61F09" w:rsidRPr="00F61F09" w:rsidRDefault="00F61F09" w:rsidP="00F61F09">
      <w:pPr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จากนั้นคณาจารย์ประจำหลักสูตรจึงนำเข้าวาระการพิจารณาในการประชุมหลักสูตรถึงความต้องการสิ่งสนับสนุนการเรียนรู้ แล้วแจ้งกลับไปยังที่ประชุมคณะกรรมการบริหารคณะเศรษฐศาสตร์ เพื่อทำการตรวจสอบ วิเคราะห์ความต้องการและจัดสรรงบประมาณอย่างเหมาะสม เมื่อผ่านการพิจารณาจากที่ประชุมแล้ว คณะกรรมการฯ จะกำหนดผู้รับผิดชอบในงานบริการการศึกษาและกิจการนักศึกษาเพื่อให้ทำการเสนองบประมาณและดำเนินการจัดหาทรัพยากรสารสนเทศที่ต้องการต่อไป หลังจากนั้นนักวิชาการโสตทัศนศึกษาจะเป็นผู้ดำเนินการทางเทคนิคและ</w:t>
      </w:r>
      <w:r w:rsidRPr="00F61F09">
        <w:rPr>
          <w:rFonts w:ascii="TH Niramit AS" w:hAnsi="TH Niramit AS" w:cs="TH Niramit AS"/>
        </w:rPr>
        <w:fldChar w:fldCharType="begin"/>
      </w:r>
      <w:r w:rsidRPr="00F61F09">
        <w:rPr>
          <w:rFonts w:ascii="TH Niramit AS" w:hAnsi="TH Niramit AS" w:cs="TH Niramit AS"/>
        </w:rPr>
        <w:instrText xml:space="preserve"> HYPERLINK </w:instrText>
      </w:r>
      <w:r w:rsidRPr="00F61F09">
        <w:rPr>
          <w:rFonts w:ascii="TH Niramit AS" w:hAnsi="TH Niramit AS" w:cs="TH Niramit AS"/>
          <w:szCs w:val="22"/>
          <w:cs/>
        </w:rPr>
        <w:instrText>"</w:instrText>
      </w:r>
      <w:r w:rsidRPr="00F61F09">
        <w:rPr>
          <w:rFonts w:ascii="TH Niramit AS" w:hAnsi="TH Niramit AS" w:cs="TH Niramit AS"/>
        </w:rPr>
        <w:instrText>http</w:instrText>
      </w:r>
      <w:r w:rsidRPr="00F61F09">
        <w:rPr>
          <w:rFonts w:ascii="TH Niramit AS" w:hAnsi="TH Niramit AS" w:cs="TH Niramit AS"/>
          <w:szCs w:val="22"/>
          <w:cs/>
        </w:rPr>
        <w:instrText>://</w:instrText>
      </w:r>
      <w:r w:rsidRPr="00F61F09">
        <w:rPr>
          <w:rFonts w:ascii="TH Niramit AS" w:hAnsi="TH Niramit AS" w:cs="TH Niramit AS"/>
        </w:rPr>
        <w:instrText>www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e</w:instrText>
      </w:r>
      <w:r w:rsidRPr="00F61F09">
        <w:rPr>
          <w:rFonts w:ascii="TH Niramit AS" w:hAnsi="TH Niramit AS" w:cs="TH Niramit AS"/>
          <w:szCs w:val="22"/>
          <w:cs/>
        </w:rPr>
        <w:instrText>-</w:instrText>
      </w:r>
      <w:r w:rsidRPr="00F61F09">
        <w:rPr>
          <w:rFonts w:ascii="TH Niramit AS" w:hAnsi="TH Niramit AS" w:cs="TH Niramit AS"/>
        </w:rPr>
        <w:instrText>manage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mju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ac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th</w:instrText>
      </w:r>
      <w:r w:rsidRPr="00F61F09">
        <w:rPr>
          <w:rFonts w:ascii="TH Niramit AS" w:hAnsi="TH Niramit AS" w:cs="TH Niramit AS"/>
          <w:szCs w:val="22"/>
          <w:cs/>
        </w:rPr>
        <w:instrText>/</w:instrText>
      </w:r>
      <w:r w:rsidRPr="00F61F09">
        <w:rPr>
          <w:rFonts w:ascii="TH Niramit AS" w:hAnsi="TH Niramit AS" w:cs="TH Niramit AS"/>
        </w:rPr>
        <w:instrText>openFile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aspx?id</w:instrText>
      </w:r>
      <w:r w:rsidRPr="00F61F09">
        <w:rPr>
          <w:rFonts w:ascii="TH Niramit AS" w:hAnsi="TH Niramit AS" w:cs="TH Niramit AS"/>
          <w:szCs w:val="22"/>
          <w:cs/>
        </w:rPr>
        <w:instrText>=</w:instrText>
      </w:r>
      <w:r w:rsidRPr="00F61F09">
        <w:rPr>
          <w:rFonts w:ascii="TH Niramit AS" w:hAnsi="TH Niramit AS" w:cs="TH Niramit AS"/>
        </w:rPr>
        <w:instrText>MTc5NzY2</w:instrText>
      </w:r>
      <w:r w:rsidRPr="00F61F09">
        <w:rPr>
          <w:rFonts w:ascii="TH Niramit AS" w:hAnsi="TH Niramit AS" w:cs="TH Niramit AS"/>
          <w:szCs w:val="22"/>
          <w:cs/>
        </w:rPr>
        <w:instrText xml:space="preserve">" </w:instrText>
      </w:r>
      <w:r w:rsidRPr="00F61F09">
        <w:rPr>
          <w:rFonts w:ascii="TH Niramit AS" w:hAnsi="TH Niramit AS" w:cs="TH Niramit AS"/>
        </w:rPr>
      </w:r>
      <w:r w:rsidRPr="00F61F09">
        <w:rPr>
          <w:rFonts w:ascii="TH Niramit AS" w:hAnsi="TH Niramit AS" w:cs="TH Niramit AS"/>
        </w:rPr>
        <w:fldChar w:fldCharType="separate"/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จัดทำคู่มือการใช้ทรัพยากรสารสนเทศ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fldChar w:fldCharType="end"/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ผลของการใช้บริการทรัพยากรสารสนเทศนี้จะถูกประเมินโดยนักศึกษาผ่านการประเมินการเรียน</w:t>
      </w:r>
    </w:p>
    <w:p w14:paraId="5A7281D5" w14:textId="77777777" w:rsidR="00F61F09" w:rsidRPr="00F61F09" w:rsidRDefault="00F61F09" w:rsidP="00F61F09">
      <w:pPr>
        <w:spacing w:after="0" w:line="240" w:lineRule="auto"/>
        <w:ind w:firstLine="99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lastRenderedPageBreak/>
        <w:t>นอกเหนือจากการเรียนการสอนปกติ คณาจารย์สามารถที่จะแจ้งความประสงค์การใช้ห้องเรียนและห้องปฏิบัติการระหว่างภาคการศึกษาไปยังงานบริการการศึกษาและกิจการนักศึกษา โดยนักวิชาการโสตทัศนศึกษาจะดำเนินการจัดสรรห้องเรียน/ห้องประชุมให้แก่คณาจารย์อย่างเหมาะสม ในกรณีที่สภาพห้องเรียนและห้องปฏิบัติการไม่ปกติ หรือมีอุปกรณ์สนับสนุนใดๆ ชำรุดเสียหายก็สามารถแจ้งไปนักวิชาการโสตทัศนศึกษา งานบริการการศึกษาและกิจการนักศึกษา เพื่อดำเนินการปรับปรุงซ่อมแซม หรือจัดหาทรัพยากรใหม่มาทดแทนตามขั้นตอนต่อไป</w:t>
      </w:r>
    </w:p>
    <w:p w14:paraId="75EBA4C3" w14:textId="77777777" w:rsidR="00F61F09" w:rsidRPr="00F61F09" w:rsidRDefault="00F61F09" w:rsidP="00F61F09">
      <w:pPr>
        <w:spacing w:after="0" w:line="240" w:lineRule="auto"/>
        <w:ind w:firstLine="990"/>
        <w:jc w:val="thaiDistribute"/>
        <w:rPr>
          <w:rFonts w:ascii="TH Niramit AS" w:eastAsia="Calibri" w:hAnsi="TH Niramit AS" w:cs="TH Niramit AS"/>
          <w:color w:val="FF0000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หลักสูตรมีการประเมินสิ่งสนับสนุนการเรียนรู้โดยนักศึกษาในรายวิชาที่เปิดสอนทุกวิชาผ่านระบบ </w:t>
      </w:r>
      <w:r w:rsidRPr="00F61F09">
        <w:rPr>
          <w:rFonts w:ascii="TH Niramit AS" w:hAnsi="TH Niramit AS" w:cs="TH Niramit AS"/>
        </w:rPr>
        <w:fldChar w:fldCharType="begin"/>
      </w:r>
      <w:r w:rsidRPr="00F61F09">
        <w:rPr>
          <w:rFonts w:ascii="TH Niramit AS" w:hAnsi="TH Niramit AS" w:cs="TH Niramit AS"/>
        </w:rPr>
        <w:instrText xml:space="preserve"> HYPERLINK </w:instrText>
      </w:r>
      <w:r w:rsidRPr="00F61F09">
        <w:rPr>
          <w:rFonts w:ascii="TH Niramit AS" w:hAnsi="TH Niramit AS" w:cs="TH Niramit AS"/>
          <w:szCs w:val="22"/>
          <w:cs/>
        </w:rPr>
        <w:instrText>"</w:instrText>
      </w:r>
      <w:r w:rsidRPr="00F61F09">
        <w:rPr>
          <w:rFonts w:ascii="TH Niramit AS" w:hAnsi="TH Niramit AS" w:cs="TH Niramit AS"/>
        </w:rPr>
        <w:instrText>http</w:instrText>
      </w:r>
      <w:r w:rsidRPr="00F61F09">
        <w:rPr>
          <w:rFonts w:ascii="TH Niramit AS" w:hAnsi="TH Niramit AS" w:cs="TH Niramit AS"/>
          <w:szCs w:val="22"/>
          <w:cs/>
        </w:rPr>
        <w:instrText>://</w:instrText>
      </w:r>
      <w:r w:rsidRPr="00F61F09">
        <w:rPr>
          <w:rFonts w:ascii="TH Niramit AS" w:hAnsi="TH Niramit AS" w:cs="TH Niramit AS"/>
        </w:rPr>
        <w:instrText>www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erp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mju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ac</w:instrText>
      </w:r>
      <w:r w:rsidRPr="00F61F09">
        <w:rPr>
          <w:rFonts w:ascii="TH Niramit AS" w:hAnsi="TH Niramit AS" w:cs="TH Niramit AS"/>
          <w:szCs w:val="22"/>
          <w:cs/>
        </w:rPr>
        <w:instrText>.</w:instrText>
      </w:r>
      <w:r w:rsidRPr="00F61F09">
        <w:rPr>
          <w:rFonts w:ascii="TH Niramit AS" w:hAnsi="TH Niramit AS" w:cs="TH Niramit AS"/>
        </w:rPr>
        <w:instrText>th</w:instrText>
      </w:r>
      <w:r w:rsidRPr="00F61F09">
        <w:rPr>
          <w:rFonts w:ascii="TH Niramit AS" w:hAnsi="TH Niramit AS" w:cs="TH Niramit AS"/>
          <w:szCs w:val="22"/>
          <w:cs/>
        </w:rPr>
        <w:instrText xml:space="preserve">" </w:instrText>
      </w:r>
      <w:r w:rsidRPr="00F61F09">
        <w:rPr>
          <w:rFonts w:ascii="TH Niramit AS" w:hAnsi="TH Niramit AS" w:cs="TH Niramit AS"/>
        </w:rPr>
      </w:r>
      <w:r w:rsidRPr="00F61F09">
        <w:rPr>
          <w:rFonts w:ascii="TH Niramit AS" w:hAnsi="TH Niramit AS" w:cs="TH Niramit AS"/>
        </w:rPr>
        <w:fldChar w:fldCharType="separate"/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www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proofErr w:type="spellStart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erp</w:t>
      </w:r>
      <w:proofErr w:type="spellEnd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proofErr w:type="spellStart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mju</w:t>
      </w:r>
      <w:proofErr w:type="spellEnd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ac</w:t>
      </w:r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  <w:cs/>
        </w:rPr>
        <w:t>.</w:t>
      </w:r>
      <w:proofErr w:type="spellStart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t>th</w:t>
      </w:r>
      <w:proofErr w:type="spellEnd"/>
      <w:r w:rsidRPr="00F61F09">
        <w:rPr>
          <w:rFonts w:ascii="TH Niramit AS" w:eastAsia="Calibri" w:hAnsi="TH Niramit AS" w:cs="TH Niramit AS"/>
          <w:color w:val="0563C1"/>
          <w:sz w:val="32"/>
          <w:szCs w:val="32"/>
          <w:u w:val="single"/>
        </w:rPr>
        <w:fldChar w:fldCharType="end"/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อาจารย์ผู้รับผิดชอบมีการประชุมหารือกันเพื่อแก้ไขปัญหาข้อเสนอแนะจากนักศึกษาจากผลการประเมินของปีการศึกษา 256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5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และได้มีการปรับปรุงตามผลการประเมินความพึงพอใจของนักศึกษาและอาจารย์ต่อสิ่งสนับสนุนการเรียนรู้  </w:t>
      </w:r>
    </w:p>
    <w:p w14:paraId="6C1CCB9E" w14:textId="77777777" w:rsidR="00450A5E" w:rsidRPr="00F61F09" w:rsidRDefault="00450A5E" w:rsidP="00262366">
      <w:pPr>
        <w:spacing w:after="0" w:line="240" w:lineRule="auto"/>
        <w:rPr>
          <w:rFonts w:ascii="TH Niramit AS" w:hAnsi="TH Niramit AS" w:cs="TH Niramit AS"/>
          <w:color w:val="C45911" w:themeColor="accent2" w:themeShade="BF"/>
          <w:sz w:val="32"/>
          <w:szCs w:val="32"/>
        </w:rPr>
      </w:pPr>
    </w:p>
    <w:p w14:paraId="27BC5320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5147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The laboratories and equipment are shown to be up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to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date, readily available,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995147">
        <w:rPr>
          <w:rFonts w:ascii="TH Niramit AS" w:hAnsi="TH Niramit AS" w:cs="TH Niramit AS"/>
          <w:b/>
          <w:bCs/>
          <w:sz w:val="32"/>
          <w:szCs w:val="32"/>
        </w:rPr>
        <w:t>and effectively deployed</w:t>
      </w:r>
      <w:r w:rsidRPr="00995147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7ECDCDA9" w14:textId="77777777" w:rsidR="00C7526D" w:rsidRPr="00F61F09" w:rsidRDefault="00C7526D" w:rsidP="00262366">
      <w:pPr>
        <w:tabs>
          <w:tab w:val="left" w:pos="426"/>
          <w:tab w:val="left" w:pos="851"/>
        </w:tabs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มหาวิทยาลัยฯ มีห้องปฏิบัติการคอมพิวเตอร์สำหรับเป็นแหล่งสนับสนุนการเรียนการสอน และการค้นคว้า ณ อาคารเรียนรวม </w:t>
      </w:r>
      <w:r w:rsidRPr="00F61F09">
        <w:rPr>
          <w:rFonts w:ascii="TH Niramit AS" w:eastAsia="Calibri" w:hAnsi="TH Niramit AS" w:cs="TH Niramit AS"/>
          <w:sz w:val="32"/>
          <w:szCs w:val="32"/>
        </w:rPr>
        <w:t>70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ปี ซึ่งมีให้บริการทั้งหมด </w:t>
      </w:r>
      <w:r w:rsidRPr="00F61F09">
        <w:rPr>
          <w:rFonts w:ascii="TH Niramit AS" w:eastAsia="Calibri" w:hAnsi="TH Niramit AS" w:cs="TH Niramit AS"/>
          <w:sz w:val="32"/>
          <w:szCs w:val="32"/>
        </w:rPr>
        <w:t>3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ห้อง มีเครื่องคอมพิวเตอร์ให้บริการทั้งหมด </w:t>
      </w:r>
      <w:r w:rsidRPr="00F61F09">
        <w:rPr>
          <w:rFonts w:ascii="TH Niramit AS" w:eastAsia="Calibri" w:hAnsi="TH Niramit AS" w:cs="TH Niramit AS"/>
          <w:sz w:val="32"/>
          <w:szCs w:val="32"/>
        </w:rPr>
        <w:t>278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เครื่อง โดยเปิดให้บริการวันจันทร์-ศุกร์ ตั้งแต่เวลา </w:t>
      </w:r>
      <w:r w:rsidRPr="00F61F09">
        <w:rPr>
          <w:rFonts w:ascii="TH Niramit AS" w:eastAsia="Calibri" w:hAnsi="TH Niramit AS" w:cs="TH Niramit AS"/>
          <w:sz w:val="32"/>
          <w:szCs w:val="32"/>
        </w:rPr>
        <w:t>8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F61F09">
        <w:rPr>
          <w:rFonts w:ascii="TH Niramit AS" w:eastAsia="Calibri" w:hAnsi="TH Niramit AS" w:cs="TH Niramit AS"/>
          <w:sz w:val="32"/>
          <w:szCs w:val="32"/>
        </w:rPr>
        <w:t>20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น. และวันเสาร์-อาทิตย์ ตั้งแต่ เวลา </w:t>
      </w:r>
      <w:r w:rsidRPr="00F61F09">
        <w:rPr>
          <w:rFonts w:ascii="TH Niramit AS" w:eastAsia="Calibri" w:hAnsi="TH Niramit AS" w:cs="TH Niramit AS"/>
          <w:sz w:val="32"/>
          <w:szCs w:val="32"/>
        </w:rPr>
        <w:t>8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F61F09">
        <w:rPr>
          <w:rFonts w:ascii="TH Niramit AS" w:eastAsia="Calibri" w:hAnsi="TH Niramit AS" w:cs="TH Niramit AS"/>
          <w:sz w:val="32"/>
          <w:szCs w:val="32"/>
        </w:rPr>
        <w:t>17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F61F09">
        <w:rPr>
          <w:rFonts w:ascii="TH Niramit AS" w:eastAsia="Calibri" w:hAnsi="TH Niramit AS" w:cs="TH Niramit AS"/>
          <w:sz w:val="32"/>
          <w:szCs w:val="32"/>
        </w:rPr>
        <w:t>00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น. จะปิดให้บริการช่วงวันหยุดนักขัตฤกษ์</w:t>
      </w:r>
    </w:p>
    <w:p w14:paraId="3857C0D5" w14:textId="77777777" w:rsidR="00C7526D" w:rsidRPr="00F61F09" w:rsidRDefault="00C7526D" w:rsidP="00262366">
      <w:pPr>
        <w:tabs>
          <w:tab w:val="left" w:pos="426"/>
          <w:tab w:val="left" w:pos="851"/>
        </w:tabs>
        <w:spacing w:after="0" w:line="240" w:lineRule="auto"/>
        <w:ind w:firstLine="993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มีการให้บริการซอฟต์แวร์ที่ถูกลิขสิทธิ์ สำหรับนักศึกษา อาจารย์ และบุคลากรของมหาวิทยาลัย</w:t>
      </w:r>
      <w:r w:rsidR="008A2586"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แม่โจ้ เพื่อเป็นประโยชน์สำหรับการเรียนการสอน โดนมีการให้บริการดาวน์โหลดโปรแกรมลิขสิทธิ์ </w:t>
      </w:r>
      <w:r w:rsidRPr="00F61F09">
        <w:rPr>
          <w:rFonts w:ascii="TH Niramit AS" w:eastAsia="Calibri" w:hAnsi="TH Niramit AS" w:cs="TH Niramit AS"/>
          <w:sz w:val="32"/>
          <w:szCs w:val="32"/>
        </w:rPr>
        <w:t xml:space="preserve">Microsoft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ฟรีทั้ง </w:t>
      </w:r>
      <w:r w:rsidRPr="00F61F09">
        <w:rPr>
          <w:rFonts w:ascii="TH Niramit AS" w:eastAsia="Calibri" w:hAnsi="TH Niramit AS" w:cs="TH Niramit AS"/>
          <w:sz w:val="32"/>
          <w:szCs w:val="32"/>
        </w:rPr>
        <w:t xml:space="preserve">Microsoft Windows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รวมไปถึงซอฟต์แวร์สำหรับการเขียนโปรแกรมและฐานข้อมูลทั้ง </w:t>
      </w:r>
      <w:r w:rsidRPr="00F61F09">
        <w:rPr>
          <w:rFonts w:ascii="TH Niramit AS" w:eastAsia="Calibri" w:hAnsi="TH Niramit AS" w:cs="TH Niramit AS"/>
          <w:sz w:val="32"/>
          <w:szCs w:val="32"/>
        </w:rPr>
        <w:t xml:space="preserve">Microsoft Visual Studio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และ </w:t>
      </w:r>
      <w:r w:rsidRPr="00F61F09">
        <w:rPr>
          <w:rFonts w:ascii="TH Niramit AS" w:eastAsia="Calibri" w:hAnsi="TH Niramit AS" w:cs="TH Niramit AS"/>
          <w:sz w:val="32"/>
          <w:szCs w:val="32"/>
        </w:rPr>
        <w:t>Microsoft SQL Server</w:t>
      </w:r>
    </w:p>
    <w:p w14:paraId="198D8FB6" w14:textId="77777777" w:rsidR="00C7526D" w:rsidRPr="00F61F09" w:rsidRDefault="00C7526D" w:rsidP="00262366">
      <w:pPr>
        <w:spacing w:after="0" w:line="240" w:lineRule="auto"/>
        <w:ind w:firstLine="990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eastAsia="Calibri" w:hAnsi="TH Niramit AS" w:cs="TH Niramit AS"/>
          <w:sz w:val="32"/>
          <w:szCs w:val="32"/>
          <w:cs/>
        </w:rPr>
        <w:t>คณะฯ มีการวางแผนจัดทำงบประมาณประจำปี ทั้งเงินงบประมาณแผ่นดินและงบเงินรายได้เพื่อจัดสรรเงินงบประมาณให้มีความเหมาะสม ในการจัดหาวัสดุ ครุภัณฑ์ที่ส่งเสริมการจัดการเรียนการสอน เช่น โต๊ะ เก้าอี้ กระดาน อุปกรณ์โสตทัศนศึกษา โดยมอบหมายให้หน่วยโสตทัศนูปกรณ์และหน่วยอาคารสถานที่รับผิดชอบดูแลและจัดหา บำรุงรักษาวัสดุ อุปกรณ์ โสตทัศนูปกรณ์ สิ่งสนับสนุนการเรียนการสอน ให้มีความพร้อมในการจัดเรียนการสอนอยู่ตลอดเวลา ทั้งนี้ นักศึกษาสามารถแจ้งความต้องการวัสดุอุปกรณ์ผ่านช่องทางที่หลากหลาย อาทิ การแจ้งผ่านอาจารย์ที่ปรึกษา การแจ้งผ่านสโมสรนักศึกษา หรืออาจารย์ผู้สอนเพื่อรับฟังความคิดเห็น ข้อเสนอแนะ เพื่อจะนำไปปรับปรุงพัฒนาให้มีความพร้อมใช้ทันสมัยและตอบสนองความต้องการจำเป็นของการจัดการเรียนการสอน</w:t>
      </w:r>
    </w:p>
    <w:p w14:paraId="66CEF4E8" w14:textId="77777777" w:rsidR="00C7526D" w:rsidRPr="00F61F09" w:rsidRDefault="00C7526D" w:rsidP="000A2415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คณะฯ จัดให้มีห้องปฏิบัติการคอมพิวเตอร์ จำนวน </w:t>
      </w:r>
      <w:r w:rsidR="008302A1">
        <w:rPr>
          <w:rFonts w:ascii="TH Niramit AS" w:hAnsi="TH Niramit AS" w:cs="TH Niramit AS" w:hint="cs"/>
          <w:sz w:val="32"/>
          <w:szCs w:val="32"/>
          <w:cs/>
        </w:rPr>
        <w:t>1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ห้อง </w:t>
      </w:r>
      <w:r w:rsidR="008302A1">
        <w:rPr>
          <w:rFonts w:ascii="TH Niramit AS" w:hAnsi="TH Niramit AS" w:cs="TH Niramit AS" w:hint="cs"/>
          <w:sz w:val="32"/>
          <w:szCs w:val="32"/>
          <w:cs/>
        </w:rPr>
        <w:t>1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302A1">
        <w:rPr>
          <w:rFonts w:ascii="TH Niramit AS" w:hAnsi="TH Niramit AS" w:cs="TH Niramit AS" w:hint="cs"/>
          <w:sz w:val="32"/>
          <w:szCs w:val="32"/>
          <w:cs/>
        </w:rPr>
        <w:t xml:space="preserve">ขนาด </w:t>
      </w:r>
      <w:r w:rsidRPr="00F61F09">
        <w:rPr>
          <w:rFonts w:ascii="TH Niramit AS" w:hAnsi="TH Niramit AS" w:cs="TH Niramit AS"/>
          <w:sz w:val="32"/>
          <w:szCs w:val="32"/>
          <w:cs/>
        </w:rPr>
        <w:t>4</w:t>
      </w:r>
      <w:r w:rsidRPr="00F61F09">
        <w:rPr>
          <w:rFonts w:ascii="TH Niramit AS" w:hAnsi="TH Niramit AS" w:cs="TH Niramit AS"/>
          <w:sz w:val="32"/>
          <w:szCs w:val="32"/>
        </w:rPr>
        <w:t>0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ที่นั่ง </w:t>
      </w:r>
      <w:r w:rsidR="008302A1">
        <w:rPr>
          <w:rFonts w:ascii="TH Niramit AS" w:hAnsi="TH Niramit AS" w:cs="TH Niramit AS" w:hint="cs"/>
          <w:sz w:val="32"/>
          <w:szCs w:val="32"/>
          <w:cs/>
        </w:rPr>
        <w:t>และมีห้องสืบค้นข้อมูลบริเวณชั้น 1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เพื่อให้ผู้เรียนได้พัฒนาทักษะการใช้เทคโนโลยีเพื่อการเรียนรู้และทักษะการเรียนรู้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จากการสืบค้นได้ด้วยตนเองตอบสนองความต้องการเรียนรู้เป็นรายบุคคลของผู้เรียน และการมีส่วนร่วมในการเรียนของผู้เรียนและผู้สอนได้</w:t>
      </w:r>
      <w:r w:rsidR="008A2586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อย่างเต็มศักยภาพ</w:t>
      </w:r>
      <w:r w:rsidRPr="00F61F09">
        <w:rPr>
          <w:rFonts w:ascii="TH Niramit AS" w:hAnsi="TH Niramit AS" w:cs="TH Niramit AS"/>
          <w:sz w:val="32"/>
          <w:szCs w:val="32"/>
          <w:cs/>
        </w:rPr>
        <w:t>เพื่อสนับสนุนการเรียนการสอนในรายวิชาที่ต้องใช้เครื่องคอมพิวเตอร์เป็นเครื่องมือสำคัญ</w:t>
      </w:r>
      <w:r w:rsidR="008A2586"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ในการเรียน ตลอดจน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นักศึกษาของคณะฯ สามารถฝึกทักษะการใช้คอมพิวเตอร์และโปรแกรมที่ใช้ในการเรียนการสอนที่ห้องปฏิบัติการคอมพิวเตอร์และสามารถใช้ห้องปฏิบัติการสารสนเทศสำหรับการค้นคว้าและสืบค้นข้อมูลตามงานที่ได้รับมอบหมายจากอาจารย์ผู้สอน ทั้งนี้นักศึกษาส่วนใหญ่สามารถใช้เครื่องคอมพิวเตอร์</w:t>
      </w:r>
      <w:r w:rsidR="008A2586" w:rsidRPr="00F61F09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F61F09">
        <w:rPr>
          <w:rFonts w:ascii="TH Niramit AS" w:eastAsia="Calibri" w:hAnsi="TH Niramit AS" w:cs="TH Niramit AS"/>
          <w:sz w:val="32"/>
          <w:szCs w:val="32"/>
          <w:cs/>
        </w:rPr>
        <w:t>ขนาดพกพาและโทรศัพท์มือถือสำหรับการศึกษาค้นคว้าและฝึกปฏิบัติการใช้โปรแกรมต่างๆ ด้วยตนเอง</w:t>
      </w:r>
    </w:p>
    <w:p w14:paraId="2C966689" w14:textId="77777777" w:rsidR="008302A1" w:rsidRPr="002C1B6B" w:rsidRDefault="008302A1" w:rsidP="008302A1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0E87215" w14:textId="77777777" w:rsidR="00A94332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A digital library is shown to be set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up, in keeping with progress in information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and communication technology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106D6114" w14:textId="77777777" w:rsidR="00995147" w:rsidRPr="00F61F09" w:rsidRDefault="00995147" w:rsidP="00995147">
      <w:pPr>
        <w:spacing w:after="0" w:line="240" w:lineRule="auto"/>
        <w:ind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สำ</w:t>
      </w:r>
      <w:r w:rsidRPr="00995147">
        <w:rPr>
          <w:rFonts w:ascii="TH Niramit AS" w:hAnsi="TH Niramit AS" w:cs="TH Niramit AS"/>
          <w:sz w:val="32"/>
          <w:szCs w:val="32"/>
          <w:cs/>
        </w:rPr>
        <w:t>นักหอสมุด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เป็นแหล่งสนับสนุนการเรียนรู้ที่สำคัญภายในมหาวิทยาลัย โดยเป็นแหล่งเรียนรู้สำหรับนักศึกษา อาจารย์ บุคลากร นักวิจัย ให้ได้ใช้บริการค้นคว้า หาความรู้จากหนังสือ ตำรา วารสาร วิทยานิพนธ์/รายงานการวิจัย สื่ออิเล็กทรอนิกส์ และฐานข้อมูลต่างๆ จึงได้กำหนดวิสัยทัศน์ของสำนักหอสมุดไว้ว่า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“เป็น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Smart Library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ที่สนับสนุนการเรียนการสอน การวิจัย และส่งเสริมการเรียนรู้ตลอดชีวิต” </w:t>
      </w:r>
      <w:r w:rsidRPr="00F61F09">
        <w:rPr>
          <w:rFonts w:ascii="TH Niramit AS" w:hAnsi="TH Niramit AS" w:cs="TH Niramit AS"/>
          <w:sz w:val="32"/>
          <w:szCs w:val="32"/>
          <w:cs/>
        </w:rPr>
        <w:t>เพื่อพัฒนาห้องสมุดให้เป็นห้องสมุดดิจิทัล ให้สอดคล้องกับความก้าวหน้าของเทคโนโลยีสารสนเทศและการสื่อสาร เพื่อตอบสนองความต้องการจำเป็นของการจัดการเรียนการสอน     การเรียนรู้และการวิจัย การพัฒนาการเรียนรู้ของผู้เรียน</w:t>
      </w:r>
    </w:p>
    <w:p w14:paraId="4F3200C0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ในการจัดซื้อทรัพยากรสารสนเทศ ผู้รับบริการสามารถเสนอแนะรายชื่อทรัพยากรสารสนเทศที่ต้องการเข้ามายังสำนักหอสมุด ผ่านช่องทางต่าง ๆ ได้แก่ แบบฟอร์มเสนอซื้อออนไลน์ การเสนอซื้อผ่านการติดต่อเจ้าหน้าที่ด้วยตนเอง และดำเนินการจัดซื้อจัดหาตามหลักเกณฑ์และนโยบายการจัดหาทรัพยากรสารสนเทศของสำนักหอสมุด นอกจากนี้ มีการจัดโครงการ 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Maejo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Book Fair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ขึ้นเป็นประจำทุกปี เพื่ออำนวยความสะดวกให้อาจารย์ นักศึกษา และบุคลากร สามารถเลือกซื้อหนังสือที่เกี่ยวข้องกับสาขาวิชาได้โดยสะดวก มีร้านหนังสือและสำนักพิมพ์ให้เลือกหลากหลาย </w:t>
      </w:r>
    </w:p>
    <w:p w14:paraId="4C53A056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คณะเศรษฐศาสตร์ไม่มีห้องสมุดประจำคณะ นักศึกษาสามารถศึกษาค้นคว้าหนังสือ ตำราสิ่งพิมพ์ วารสารผ่านบริการยืม-คืนที่ห้องสมุดกลางของมหาวิทยาลัยได้ อย่างไรก็ตาม</w:t>
      </w:r>
      <w:r w:rsidRPr="007D789C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อาจารย์ สามารถสั่งซื้อหนังสือและตำราเรียนให้แก่นักศึกษาต่อคณะเศรษฐศาสตร์ได้ภายในวงงบประมาณคนละ 2</w:t>
      </w:r>
      <w:r w:rsidRPr="007D789C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 xml:space="preserve">,500 </w:t>
      </w:r>
      <w:r w:rsidRPr="007D789C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บาทต่อปี</w:t>
      </w:r>
      <w:r w:rsidRPr="002C1B6B">
        <w:rPr>
          <w:rFonts w:ascii="TH Niramit AS" w:eastAsia="Calibri" w:hAnsi="TH Niramit AS" w:cs="TH Niramit AS"/>
          <w:sz w:val="32"/>
          <w:szCs w:val="32"/>
          <w:u w:val="single"/>
          <w:cs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และสามารถแจ้งความประสงค์ไปยังห้องสมุดกลางของมหาวิทยาลัยแม่โจ้ได้ นอกจากนี้ห้องสมุดกลางยังจัดให้มีการประชุมเชิงปฏิบัติการเกี่ยวกับการสืบค้นข้อมูลที่เกี่ยวข้องกับการเรียนการสอนผ่านระบบออนไลน์หรือฐานข้อมูลอิเลคทรอนิกส์ และให้บริการปรึกษาด้านการค้นคว้า บริการห้องประชุมกลุ่ม บริการห้องจัดสัมมนา และบริการห้องโสตทัศนศึกษา ซึ่งช่วยสนับสนุนการเรียนรู้แก่นักศึกษา </w:t>
      </w:r>
    </w:p>
    <w:p w14:paraId="3F3AF43C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lastRenderedPageBreak/>
        <w:t xml:space="preserve">สำนักหอสมุดมีพัฒนาการและเพิ่มศักยภาพการให้บริการสารสนเทศอย่างต่อเนื่อง นำเอาเทคโนโลยีสมัยใหม่เข้ามาใช้เพื่อเพิ่มประสิทธิภาพการให้บริการเพื่อพัฒนาห้องสมุดให้เป็น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Smart Library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ที่ผู้ใช้บริการสามารถเข้าถึงสารสนเทศได้ด้วยตนเองทางเครือข่ายอินเตอร์เน็ต (</w:t>
      </w:r>
      <w:r w:rsidRPr="002C1B6B">
        <w:rPr>
          <w:rFonts w:ascii="TH Niramit AS" w:eastAsia="Calibri" w:hAnsi="TH Niramit AS" w:cs="TH Niramit AS"/>
          <w:sz w:val="32"/>
          <w:szCs w:val="32"/>
        </w:rPr>
        <w:t>anytime anywhere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(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https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://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library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mju</w:t>
      </w:r>
      <w:proofErr w:type="spellEnd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.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ac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th</w:t>
      </w:r>
      <w:proofErr w:type="spellEnd"/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/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t>2020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>/)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 มีการให้บริการหนังสือ ตำรา วารสารที่เกี่ยวข้องกับสาขาวิชาต่างๆ เพื่อการศึกษาค้นคว้า และการวิจัยตามหลักสูตรการเรียนการสอนในมหาวิทยาลัย มีความร่วมมือในการใช้ทรัพยากรสารสนเทศร่วมกัน (</w:t>
      </w:r>
      <w:r w:rsidRPr="002C1B6B">
        <w:rPr>
          <w:rFonts w:ascii="TH Niramit AS" w:eastAsia="Calibri" w:hAnsi="TH Niramit AS" w:cs="TH Niramit AS"/>
          <w:sz w:val="32"/>
          <w:szCs w:val="32"/>
        </w:rPr>
        <w:t>Sharing Resources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) กับห้องสมุดอื่นๆ โดยมีการให้บริการยืมระหว่างห้องสมุด (</w:t>
      </w:r>
      <w:r w:rsidRPr="002C1B6B">
        <w:rPr>
          <w:rFonts w:ascii="TH Niramit AS" w:eastAsia="Calibri" w:hAnsi="TH Niramit AS" w:cs="TH Niramit AS"/>
          <w:sz w:val="32"/>
          <w:szCs w:val="32"/>
        </w:rPr>
        <w:t>Interlibrary Loan Service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นอกจากนั้นมีการให้บริการส่งเสริมการเรียนรู้ ส่งเสริมการอ่าน ตลอดจนอุปกรณ์อำนวยความสะดวกต่าง ๆ ตามความต้องการของผู้ใช้บริการ </w:t>
      </w:r>
    </w:p>
    <w:p w14:paraId="53B87857" w14:textId="77777777" w:rsidR="008302A1" w:rsidRPr="002C1B6B" w:rsidRDefault="008302A1" w:rsidP="008302A1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2C1B6B">
        <w:rPr>
          <w:rFonts w:ascii="TH Niramit AS" w:eastAsia="Times New Roman" w:hAnsi="TH Niramit AS" w:cs="TH Niramit AS"/>
          <w:b/>
          <w:bCs/>
          <w:color w:val="800080"/>
          <w:sz w:val="36"/>
          <w:szCs w:val="36"/>
          <w:cs/>
        </w:rPr>
        <w:tab/>
      </w:r>
      <w:r w:rsidRPr="002C1B6B">
        <w:rPr>
          <w:rFonts w:ascii="TH Niramit AS" w:eastAsia="Times New Roman" w:hAnsi="TH Niramit AS" w:cs="TH Niramit AS"/>
          <w:sz w:val="32"/>
          <w:szCs w:val="32"/>
          <w:cs/>
        </w:rPr>
        <w:t>ปัจจุบันสำนักหอสมุดมีจำนวนทรัพยากรสารสนเทศที่ให้บริการ แบ่งตามหลักสูตรการเรียนการสอนของมหาวิทยาลัย แบ่งออกเป็น หนังสือ สื่อโสตทัศนวัสดุ วารสาร และฐานข้อมูล มีรายละเอียดดังนี้</w:t>
      </w:r>
    </w:p>
    <w:tbl>
      <w:tblPr>
        <w:tblStyle w:val="PlainTable2"/>
        <w:tblW w:w="4577" w:type="pct"/>
        <w:tblLook w:val="04A0" w:firstRow="1" w:lastRow="0" w:firstColumn="1" w:lastColumn="0" w:noHBand="0" w:noVBand="1"/>
      </w:tblPr>
      <w:tblGrid>
        <w:gridCol w:w="315"/>
        <w:gridCol w:w="4943"/>
        <w:gridCol w:w="780"/>
        <w:gridCol w:w="1032"/>
        <w:gridCol w:w="1192"/>
      </w:tblGrid>
      <w:tr w:rsidR="008302A1" w:rsidRPr="002C1B6B" w14:paraId="3569845E" w14:textId="77777777" w:rsidTr="004C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gridSpan w:val="2"/>
            <w:hideMark/>
          </w:tcPr>
          <w:p w14:paraId="66ED7393" w14:textId="77777777" w:rsidR="008302A1" w:rsidRPr="002C1B6B" w:rsidRDefault="008302A1" w:rsidP="004C585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  <w:p w14:paraId="3E77C3AA" w14:textId="77777777" w:rsidR="008302A1" w:rsidRPr="002C1B6B" w:rsidRDefault="008302A1" w:rsidP="004C585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75" w:type="dxa"/>
            <w:hideMark/>
          </w:tcPr>
          <w:p w14:paraId="139A34DD" w14:textId="77777777" w:rsidR="008302A1" w:rsidRPr="002C1B6B" w:rsidRDefault="008302A1" w:rsidP="004C5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หนังสือ (เล่ม) </w:t>
            </w:r>
          </w:p>
        </w:tc>
        <w:tc>
          <w:tcPr>
            <w:tcW w:w="1025" w:type="dxa"/>
            <w:hideMark/>
          </w:tcPr>
          <w:p w14:paraId="1DEACF8A" w14:textId="77777777" w:rsidR="008302A1" w:rsidRPr="002C1B6B" w:rsidRDefault="008302A1" w:rsidP="004C5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วารสาร (จำนวนรายชื่อ)</w:t>
            </w:r>
          </w:p>
        </w:tc>
        <w:tc>
          <w:tcPr>
            <w:tcW w:w="1184" w:type="dxa"/>
            <w:hideMark/>
          </w:tcPr>
          <w:p w14:paraId="54289F06" w14:textId="77777777" w:rsidR="008302A1" w:rsidRPr="002C1B6B" w:rsidRDefault="008302A1" w:rsidP="004C5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สถิติการใช้งาน (ครั้ง)</w:t>
            </w:r>
          </w:p>
        </w:tc>
      </w:tr>
      <w:tr w:rsidR="008302A1" w:rsidRPr="002C1B6B" w14:paraId="52A36684" w14:textId="77777777" w:rsidTr="004C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hideMark/>
          </w:tcPr>
          <w:p w14:paraId="2C07E629" w14:textId="77777777" w:rsidR="008302A1" w:rsidRPr="002C1B6B" w:rsidRDefault="008302A1" w:rsidP="004C5853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97" w:type="dxa"/>
            <w:hideMark/>
          </w:tcPr>
          <w:p w14:paraId="46158ED5" w14:textId="77777777" w:rsidR="008302A1" w:rsidRPr="002C1B6B" w:rsidRDefault="008302A1" w:rsidP="004C5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เศรษฐศาสตรบัณฑิต สาขาวิชาเศรษฐศาสตร์สหกรณ์</w:t>
            </w:r>
          </w:p>
        </w:tc>
        <w:tc>
          <w:tcPr>
            <w:tcW w:w="775" w:type="dxa"/>
            <w:hideMark/>
          </w:tcPr>
          <w:p w14:paraId="44155659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815</w:t>
            </w:r>
          </w:p>
        </w:tc>
        <w:tc>
          <w:tcPr>
            <w:tcW w:w="1025" w:type="dxa"/>
            <w:hideMark/>
          </w:tcPr>
          <w:p w14:paraId="019E6D6D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48</w:t>
            </w:r>
          </w:p>
        </w:tc>
        <w:tc>
          <w:tcPr>
            <w:tcW w:w="1184" w:type="dxa"/>
            <w:hideMark/>
          </w:tcPr>
          <w:p w14:paraId="35D8A0F3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614</w:t>
            </w:r>
          </w:p>
        </w:tc>
      </w:tr>
      <w:tr w:rsidR="008302A1" w:rsidRPr="002C1B6B" w14:paraId="00B29AB3" w14:textId="77777777" w:rsidTr="004C585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hideMark/>
          </w:tcPr>
          <w:p w14:paraId="61A0ABE5" w14:textId="77777777" w:rsidR="008302A1" w:rsidRPr="002C1B6B" w:rsidRDefault="008302A1" w:rsidP="004C5853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897" w:type="dxa"/>
            <w:hideMark/>
          </w:tcPr>
          <w:p w14:paraId="6BEF5724" w14:textId="77777777" w:rsidR="008302A1" w:rsidRPr="002C1B6B" w:rsidRDefault="008302A1" w:rsidP="004C5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วิทยาศาสตรบัณฑิต สาขาวิชาเศรษฐศาสตร์เกษตรทรัพยากรและสิ่งแวดล้อม</w:t>
            </w:r>
          </w:p>
        </w:tc>
        <w:tc>
          <w:tcPr>
            <w:tcW w:w="775" w:type="dxa"/>
            <w:hideMark/>
          </w:tcPr>
          <w:p w14:paraId="57EEEFF2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657</w:t>
            </w:r>
          </w:p>
        </w:tc>
        <w:tc>
          <w:tcPr>
            <w:tcW w:w="1025" w:type="dxa"/>
            <w:hideMark/>
          </w:tcPr>
          <w:p w14:paraId="0477F81A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83</w:t>
            </w:r>
          </w:p>
        </w:tc>
        <w:tc>
          <w:tcPr>
            <w:tcW w:w="1184" w:type="dxa"/>
            <w:hideMark/>
          </w:tcPr>
          <w:p w14:paraId="0975A11D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920</w:t>
            </w:r>
          </w:p>
        </w:tc>
      </w:tr>
      <w:tr w:rsidR="008302A1" w:rsidRPr="002C1B6B" w14:paraId="4EE0ED03" w14:textId="77777777" w:rsidTr="004C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hideMark/>
          </w:tcPr>
          <w:p w14:paraId="5EE56B3D" w14:textId="77777777" w:rsidR="008302A1" w:rsidRPr="002C1B6B" w:rsidRDefault="008302A1" w:rsidP="004C5853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97" w:type="dxa"/>
            <w:hideMark/>
          </w:tcPr>
          <w:p w14:paraId="224FF56E" w14:textId="77777777" w:rsidR="008302A1" w:rsidRPr="002C1B6B" w:rsidRDefault="008302A1" w:rsidP="004C5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เศรษฐศาสตรบัณฑิต สาขาวิชาเศรษฐศาสตร์</w:t>
            </w:r>
          </w:p>
        </w:tc>
        <w:tc>
          <w:tcPr>
            <w:tcW w:w="775" w:type="dxa"/>
            <w:hideMark/>
          </w:tcPr>
          <w:p w14:paraId="70873BF9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991</w:t>
            </w:r>
          </w:p>
        </w:tc>
        <w:tc>
          <w:tcPr>
            <w:tcW w:w="1025" w:type="dxa"/>
            <w:hideMark/>
          </w:tcPr>
          <w:p w14:paraId="0F14B672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76</w:t>
            </w:r>
          </w:p>
        </w:tc>
        <w:tc>
          <w:tcPr>
            <w:tcW w:w="1184" w:type="dxa"/>
            <w:hideMark/>
          </w:tcPr>
          <w:p w14:paraId="28A7F7FA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9,1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83</w:t>
            </w:r>
          </w:p>
        </w:tc>
      </w:tr>
      <w:tr w:rsidR="008302A1" w:rsidRPr="002C1B6B" w14:paraId="4FF23C51" w14:textId="77777777" w:rsidTr="004C585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hideMark/>
          </w:tcPr>
          <w:p w14:paraId="25F178F6" w14:textId="77777777" w:rsidR="008302A1" w:rsidRPr="002C1B6B" w:rsidRDefault="008302A1" w:rsidP="004C5853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97" w:type="dxa"/>
            <w:hideMark/>
          </w:tcPr>
          <w:p w14:paraId="3BBA4C49" w14:textId="77777777" w:rsidR="008302A1" w:rsidRPr="002C1B6B" w:rsidRDefault="008302A1" w:rsidP="004C5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เศรษฐศาสตรบัณฑิต สาขาวิชาเศรษฐศาสตร์ระหว่างประเทศ</w:t>
            </w:r>
          </w:p>
        </w:tc>
        <w:tc>
          <w:tcPr>
            <w:tcW w:w="775" w:type="dxa"/>
            <w:hideMark/>
          </w:tcPr>
          <w:p w14:paraId="750D5AF7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17,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509</w:t>
            </w:r>
          </w:p>
        </w:tc>
        <w:tc>
          <w:tcPr>
            <w:tcW w:w="1025" w:type="dxa"/>
            <w:hideMark/>
          </w:tcPr>
          <w:p w14:paraId="1C67BCC1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44</w:t>
            </w:r>
          </w:p>
        </w:tc>
        <w:tc>
          <w:tcPr>
            <w:tcW w:w="1184" w:type="dxa"/>
            <w:hideMark/>
          </w:tcPr>
          <w:p w14:paraId="52C0F7E0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9,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330</w:t>
            </w:r>
          </w:p>
        </w:tc>
      </w:tr>
      <w:tr w:rsidR="008302A1" w:rsidRPr="002C1B6B" w14:paraId="3D07A0ED" w14:textId="77777777" w:rsidTr="004C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hideMark/>
          </w:tcPr>
          <w:p w14:paraId="1B00D781" w14:textId="77777777" w:rsidR="008302A1" w:rsidRPr="002C1B6B" w:rsidRDefault="008302A1" w:rsidP="004C5853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97" w:type="dxa"/>
            <w:hideMark/>
          </w:tcPr>
          <w:p w14:paraId="0A582ECF" w14:textId="77777777" w:rsidR="008302A1" w:rsidRPr="002C1B6B" w:rsidRDefault="008302A1" w:rsidP="004C5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เศรษฐศาสตรมหาบัณฑิต สาขาวิชาเศรษฐศาสตร์ประยุกต์</w:t>
            </w:r>
          </w:p>
        </w:tc>
        <w:tc>
          <w:tcPr>
            <w:tcW w:w="775" w:type="dxa"/>
            <w:hideMark/>
          </w:tcPr>
          <w:p w14:paraId="74085E7D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2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512</w:t>
            </w:r>
          </w:p>
        </w:tc>
        <w:tc>
          <w:tcPr>
            <w:tcW w:w="1025" w:type="dxa"/>
            <w:hideMark/>
          </w:tcPr>
          <w:p w14:paraId="001DD075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6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184" w:type="dxa"/>
            <w:hideMark/>
          </w:tcPr>
          <w:p w14:paraId="12D2D37A" w14:textId="77777777" w:rsidR="008302A1" w:rsidRPr="002C1B6B" w:rsidRDefault="008302A1" w:rsidP="004C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,</w:t>
            </w: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587</w:t>
            </w:r>
          </w:p>
        </w:tc>
      </w:tr>
      <w:tr w:rsidR="008302A1" w:rsidRPr="002C1B6B" w14:paraId="310DBD76" w14:textId="77777777" w:rsidTr="004C585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hideMark/>
          </w:tcPr>
          <w:p w14:paraId="68B56F61" w14:textId="77777777" w:rsidR="008302A1" w:rsidRPr="002C1B6B" w:rsidRDefault="008302A1" w:rsidP="004C5853">
            <w:pPr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897" w:type="dxa"/>
            <w:hideMark/>
          </w:tcPr>
          <w:p w14:paraId="137ED301" w14:textId="77777777" w:rsidR="008302A1" w:rsidRPr="002C1B6B" w:rsidRDefault="008302A1" w:rsidP="004C5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ปรัชญาดุษฎีบัณฑิต สาขาวิชาเศรษฐศาสตร์ประยุกต์</w:t>
            </w:r>
          </w:p>
        </w:tc>
        <w:tc>
          <w:tcPr>
            <w:tcW w:w="775" w:type="dxa"/>
            <w:hideMark/>
          </w:tcPr>
          <w:p w14:paraId="03717D06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26,512</w:t>
            </w:r>
          </w:p>
        </w:tc>
        <w:tc>
          <w:tcPr>
            <w:tcW w:w="1025" w:type="dxa"/>
            <w:hideMark/>
          </w:tcPr>
          <w:p w14:paraId="33D5F060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67</w:t>
            </w:r>
          </w:p>
        </w:tc>
        <w:tc>
          <w:tcPr>
            <w:tcW w:w="1184" w:type="dxa"/>
            <w:hideMark/>
          </w:tcPr>
          <w:p w14:paraId="31735843" w14:textId="77777777" w:rsidR="008302A1" w:rsidRPr="002C1B6B" w:rsidRDefault="008302A1" w:rsidP="004C5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2C1B6B">
              <w:rPr>
                <w:rFonts w:ascii="TH Niramit AS" w:eastAsia="Times New Roman" w:hAnsi="TH Niramit AS" w:cs="TH Niramit AS"/>
                <w:sz w:val="24"/>
                <w:szCs w:val="24"/>
              </w:rPr>
              <w:t>17,587</w:t>
            </w:r>
          </w:p>
        </w:tc>
      </w:tr>
    </w:tbl>
    <w:p w14:paraId="772A1767" w14:textId="77777777" w:rsidR="008302A1" w:rsidRPr="002C1B6B" w:rsidRDefault="008302A1" w:rsidP="008302A1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color w:val="000000"/>
          <w:sz w:val="16"/>
          <w:szCs w:val="16"/>
        </w:rPr>
      </w:pPr>
    </w:p>
    <w:p w14:paraId="24D0CBD2" w14:textId="77777777" w:rsidR="008302A1" w:rsidRPr="002C1B6B" w:rsidRDefault="008302A1" w:rsidP="008302A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 xml:space="preserve">ทั้งนี้ อาจารย์ผู้สอนในแต่ละรายวิชา จะมีการระบุหนังสือที่นักศึกษาสามารถอ่านเพิ่มเติมไว้ใน มคอ.3 ของแต่ละรายวิชา แต่โดยทั่วไปนักศึกษาของหลักสูตรบัญชี จะมีการซื้อหนังสือในแต่ละรายวิชาเป็นของตนเองอยู่แล้วจึงมีความเพียงพอในเบื้องต้น นอกจากสื่อที่อยู่ในห้องสมุดแล้วในบางรายวิชา อาจารย์ผู้สอนจะมีการให้สื่อในรูปแบบ </w:t>
      </w:r>
      <w:r w:rsidRPr="002C1B6B">
        <w:rPr>
          <w:rFonts w:ascii="TH Niramit AS" w:hAnsi="TH Niramit AS" w:cs="TH Niramit AS"/>
          <w:sz w:val="32"/>
          <w:szCs w:val="32"/>
        </w:rPr>
        <w:t xml:space="preserve">Online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แก่นักศึกษา เช่น การสร้างกลุ่มในโปรแกรม </w:t>
      </w:r>
      <w:r w:rsidRPr="002C1B6B">
        <w:rPr>
          <w:rFonts w:ascii="TH Niramit AS" w:hAnsi="TH Niramit AS" w:cs="TH Niramit AS"/>
          <w:sz w:val="32"/>
          <w:szCs w:val="32"/>
        </w:rPr>
        <w:t xml:space="preserve">Facebook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2C1B6B">
        <w:rPr>
          <w:rFonts w:ascii="TH Niramit AS" w:hAnsi="TH Niramit AS" w:cs="TH Niramit AS"/>
          <w:sz w:val="32"/>
          <w:szCs w:val="32"/>
        </w:rPr>
        <w:t xml:space="preserve">Dropbox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2C1B6B">
        <w:rPr>
          <w:rFonts w:ascii="TH Niramit AS" w:hAnsi="TH Niramit AS" w:cs="TH Niramit AS"/>
          <w:sz w:val="32"/>
          <w:szCs w:val="32"/>
        </w:rPr>
        <w:t>Weblog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 แล้วนำสื่อเสนอในรูปแบบต่าง ๆ เช่น </w:t>
      </w:r>
      <w:r w:rsidRPr="002C1B6B">
        <w:rPr>
          <w:rFonts w:ascii="TH Niramit AS" w:hAnsi="TH Niramit AS" w:cs="TH Niramit AS"/>
          <w:sz w:val="32"/>
          <w:szCs w:val="32"/>
        </w:rPr>
        <w:t xml:space="preserve">Power point </w:t>
      </w:r>
      <w:r w:rsidRPr="002C1B6B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2C1B6B">
        <w:rPr>
          <w:rFonts w:ascii="TH Niramit AS" w:hAnsi="TH Niramit AS" w:cs="TH Niramit AS"/>
          <w:sz w:val="32"/>
          <w:szCs w:val="32"/>
        </w:rPr>
        <w:t xml:space="preserve">PDF </w:t>
      </w:r>
      <w:r w:rsidRPr="002C1B6B">
        <w:rPr>
          <w:rFonts w:ascii="TH Niramit AS" w:hAnsi="TH Niramit AS" w:cs="TH Niramit AS"/>
          <w:sz w:val="32"/>
          <w:szCs w:val="32"/>
          <w:cs/>
        </w:rPr>
        <w:t>ให้ผู้เรียนเพิ่มเติมได้ ถือเป็นช่องทางในการติดต่อกับผู้เรียนที่ทันสมัย และทันต่อเวลา</w:t>
      </w:r>
    </w:p>
    <w:p w14:paraId="79280570" w14:textId="77777777" w:rsidR="003B7FFB" w:rsidRDefault="000A435B" w:rsidP="003B7FFB">
      <w:pPr>
        <w:pStyle w:val="Defaul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F61F09">
        <w:rPr>
          <w:rFonts w:ascii="Times New Roman" w:hAnsi="Times New Roman" w:cs="Times New Roman" w:hint="cs"/>
          <w:sz w:val="32"/>
          <w:szCs w:val="32"/>
          <w:cs/>
        </w:rPr>
        <w:t>​</w:t>
      </w:r>
      <w:r w:rsidRPr="00F61F0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>สำนักหอสมุด ได้มีการ</w:t>
      </w:r>
      <w:r w:rsidRPr="00F61F09">
        <w:rPr>
          <w:rFonts w:ascii="TH Niramit AS" w:eastAsia="TH SarabunPSK" w:hAnsi="TH Niramit AS" w:cs="TH Niramit AS"/>
          <w:sz w:val="32"/>
          <w:szCs w:val="32"/>
          <w:cs/>
        </w:rPr>
        <w:t>พัฒนาระบบสารสนเทศและนำระบบเทคโนโลยีสารสนเทศที่มีอยู่มาประยุกต์ใช้สำหรับการปฏิบัติงาน เพื่อรองรับ</w:t>
      </w:r>
      <w:r w:rsidRPr="00F61F09">
        <w:rPr>
          <w:rFonts w:ascii="TH Niramit AS" w:hAnsi="TH Niramit AS" w:cs="TH Niramit AS"/>
          <w:sz w:val="32"/>
          <w:szCs w:val="32"/>
          <w:cs/>
        </w:rPr>
        <w:t>การให้บริการในสถานการณ์การแพร่ระบาดของโรค</w:t>
      </w:r>
      <w:r w:rsidRPr="00F61F09">
        <w:rPr>
          <w:rFonts w:ascii="TH Niramit AS" w:hAnsi="TH Niramit AS" w:cs="TH Niramit AS"/>
          <w:sz w:val="32"/>
          <w:szCs w:val="32"/>
        </w:rPr>
        <w:t xml:space="preserve"> COVID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19</w:t>
      </w:r>
      <w:r w:rsidRPr="00F61F09">
        <w:rPr>
          <w:rFonts w:ascii="TH Niramit AS" w:eastAsia="TH SarabunPSK" w:hAnsi="TH Niramit AS" w:cs="TH Niramit AS"/>
          <w:sz w:val="32"/>
          <w:szCs w:val="32"/>
          <w:cs/>
        </w:rPr>
        <w:t xml:space="preserve"> และอำนวยความสะดวกแก่ผู้รับบริการให้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สามารถเข้าถึงฐานข้อมูลที่สำนักหอสมุดมีให้บริการผ่านระบบออนไลน์ได้ตลอด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>24 ชั่วโมง</w:t>
      </w:r>
      <w:r w:rsidRPr="00F61F09">
        <w:rPr>
          <w:rFonts w:ascii="TH Niramit AS" w:eastAsia="TH SarabunPSK" w:hAnsi="TH Niramit AS" w:cs="TH Niramit AS"/>
          <w:sz w:val="32"/>
          <w:szCs w:val="32"/>
          <w:cs/>
        </w:rPr>
        <w:t xml:space="preserve"> โดยจัดให้มีบริการออนไลน์</w:t>
      </w:r>
      <w:r w:rsidR="003B7FFB">
        <w:rPr>
          <w:rFonts w:ascii="TH Niramit AS" w:eastAsia="TH SarabunPSK" w:hAnsi="TH Niramit AS" w:cs="TH Niramit AS" w:hint="cs"/>
          <w:sz w:val="32"/>
          <w:szCs w:val="32"/>
          <w:cs/>
        </w:rPr>
        <w:t>และการฝึกอบรมออนไลน์</w:t>
      </w:r>
      <w:r w:rsidR="003B7FFB" w:rsidRPr="00F61F09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</w:p>
    <w:p w14:paraId="0F6584D7" w14:textId="77777777" w:rsidR="000A435B" w:rsidRPr="00F61F09" w:rsidRDefault="000A435B" w:rsidP="003B7FFB">
      <w:pPr>
        <w:pStyle w:val="Default"/>
        <w:ind w:firstLine="720"/>
        <w:jc w:val="thaiDistribute"/>
        <w:rPr>
          <w:rFonts w:ascii="TH Niramit AS" w:eastAsia="TH SarabunPSK" w:hAnsi="TH Niramit AS" w:cs="TH Niramit AS"/>
          <w:color w:val="0000FF"/>
          <w:sz w:val="32"/>
          <w:szCs w:val="32"/>
        </w:rPr>
      </w:pPr>
      <w:r w:rsidRPr="00F61F09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สำนักหอสมุด มี</w:t>
      </w:r>
      <w:r w:rsidRPr="00B0565A">
        <w:rPr>
          <w:rFonts w:ascii="TH Niramit AS" w:eastAsia="Angsana New" w:hAnsi="TH Niramit AS" w:cs="TH Niramit AS"/>
          <w:sz w:val="32"/>
          <w:szCs w:val="32"/>
          <w:cs/>
        </w:rPr>
        <w:t>การประเมินผลความพึงพอใจด้านการให้บริการโดยมี รายงานการศึกษาความคาดหวังและความพึงพอใจ</w:t>
      </w:r>
      <w:r w:rsidRPr="00B0565A">
        <w:rPr>
          <w:rFonts w:ascii="TH Niramit AS" w:eastAsia="TH SarabunPSK" w:hAnsi="TH Niramit AS" w:cs="TH Niramit AS"/>
          <w:sz w:val="32"/>
          <w:szCs w:val="32"/>
          <w:cs/>
        </w:rPr>
        <w:t xml:space="preserve">ของผู้ใช้บริการสำนักหอสมุด มหาวิทยาลัยแม่โจ้ ประจำปีงบประมาณ 2564 </w:t>
      </w:r>
      <w:r w:rsidRPr="00B0565A">
        <w:rPr>
          <w:rFonts w:ascii="TH Niramit AS" w:eastAsia="Angsana New" w:hAnsi="TH Niramit AS" w:cs="TH Niramit AS"/>
          <w:color w:val="auto"/>
          <w:sz w:val="32"/>
          <w:szCs w:val="32"/>
          <w:cs/>
        </w:rPr>
        <w:t>(อ้างอิง : 7.3 (21) รายงานการศึกษาความคาดหวังและความพึงพอใจ</w:t>
      </w:r>
      <w:hyperlink r:id="rId10" w:history="1">
        <w:r w:rsidRPr="00B0565A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cs/>
          </w:rPr>
          <w:t>ของผู้ใช้บริการสำนักหอสมุด มหาวิทยาลัยแม่โจ้</w:t>
        </w:r>
      </w:hyperlink>
      <w:r w:rsidRPr="00B0565A">
        <w:rPr>
          <w:rFonts w:ascii="TH Niramit AS" w:eastAsia="TH SarabunPSK" w:hAnsi="TH Niramit AS" w:cs="TH Niramit AS"/>
          <w:color w:val="auto"/>
          <w:sz w:val="32"/>
          <w:szCs w:val="32"/>
          <w:cs/>
        </w:rPr>
        <w:t xml:space="preserve"> ประจำปีงบประมาณ 2564)</w:t>
      </w:r>
      <w:r w:rsidR="00B0565A" w:rsidRPr="00B0565A">
        <w:rPr>
          <w:rFonts w:ascii="TH Niramit AS" w:eastAsia="TH SarabunPSK" w:hAnsi="TH Niramit AS" w:cs="TH Niramit AS" w:hint="cs"/>
          <w:color w:val="auto"/>
          <w:sz w:val="32"/>
          <w:szCs w:val="32"/>
          <w:cs/>
        </w:rPr>
        <w:t xml:space="preserve"> </w:t>
      </w:r>
      <w:r w:rsidR="00B0565A">
        <w:rPr>
          <w:rFonts w:ascii="TH Niramit AS" w:eastAsia="TH SarabunPSK" w:hAnsi="TH Niramit AS" w:cs="TH Niramit AS" w:hint="cs"/>
          <w:color w:val="0000FF"/>
          <w:sz w:val="32"/>
          <w:szCs w:val="32"/>
          <w:cs/>
        </w:rPr>
        <w:t>(รอผลปีงบ 65 จากสำนักหอสมุด)</w:t>
      </w:r>
      <w:r w:rsidRPr="00F61F09">
        <w:rPr>
          <w:rFonts w:ascii="TH Niramit AS" w:eastAsia="Angsana New" w:hAnsi="TH Niramit AS" w:cs="TH Niramit AS"/>
          <w:sz w:val="32"/>
          <w:szCs w:val="32"/>
          <w:cs/>
        </w:rPr>
        <w:t xml:space="preserve"> เพื่อประเมินผลความพึงพอใจของผู้รับบริการสำนักหอสมุด ด้านคุณภาพการให้บริการ </w:t>
      </w:r>
      <w:r w:rsidRPr="00F61F09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คะแนนเฉลี่ย 4.40 </w:t>
      </w:r>
      <w:r w:rsidRPr="00F61F09">
        <w:rPr>
          <w:rFonts w:ascii="TH Niramit AS" w:eastAsia="Angsana New" w:hAnsi="TH Niramit AS" w:cs="TH Niramit AS"/>
          <w:sz w:val="32"/>
          <w:szCs w:val="32"/>
          <w:cs/>
        </w:rPr>
        <w:t>และด้านบริการต่าง ๆ ของสำนักหอสมุด</w:t>
      </w:r>
      <w:r w:rsidRPr="00F61F09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คะแนนเฉลี่ย 4.25 โดยมีผลสรุป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  <w:lang w:eastAsia="zh-CN"/>
        </w:rPr>
        <w:t xml:space="preserve">ความพึงพอใจด้านการให้บริการ </w:t>
      </w:r>
      <w:r w:rsidRPr="00F61F09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อยู่ในระดับมากที่สุด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  <w:lang w:eastAsia="zh-CN"/>
        </w:rPr>
        <w:t xml:space="preserve">มีคะแนนเฉลี่ย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lang w:eastAsia="zh-CN"/>
        </w:rPr>
        <w:t>4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  <w:lang w:eastAsia="zh-CN"/>
        </w:rPr>
        <w:t>.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lang w:eastAsia="zh-CN"/>
        </w:rPr>
        <w:t>33</w:t>
      </w:r>
      <w:r w:rsidRPr="00F61F09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</w:t>
      </w:r>
    </w:p>
    <w:p w14:paraId="44A5D5FE" w14:textId="77777777" w:rsidR="000A435B" w:rsidRPr="00F61F09" w:rsidRDefault="000A435B" w:rsidP="0099514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ทั้งนี้ อาจารย์ผู้สอนในแต่ละรายวิชา จะมีการระบุหนังสือที่นักศึกษาสามารถอ่านเพิ่มเติมไว้ใน </w:t>
      </w:r>
      <w:r w:rsidR="006C7A76" w:rsidRPr="00F61F09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F61F09">
        <w:rPr>
          <w:rFonts w:ascii="TH Niramit AS" w:hAnsi="TH Niramit AS" w:cs="TH Niramit AS"/>
          <w:sz w:val="32"/>
          <w:szCs w:val="32"/>
          <w:cs/>
        </w:rPr>
        <w:t>มคอ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 xml:space="preserve">.3 </w:t>
      </w:r>
      <w:r w:rsidR="006C7A76" w:rsidRPr="00F61F09">
        <w:rPr>
          <w:rFonts w:ascii="TH Niramit AS" w:hAnsi="TH Niramit AS" w:cs="TH Niramit AS"/>
          <w:sz w:val="32"/>
          <w:szCs w:val="32"/>
          <w:rtl/>
          <w:cs/>
        </w:rPr>
        <w:t xml:space="preserve"> </w:t>
      </w:r>
      <w:r w:rsidR="00995147">
        <w:rPr>
          <w:rFonts w:ascii="TH Niramit AS" w:hAnsi="TH Niramit AS" w:cs="TH Niramit AS" w:hint="cs"/>
          <w:sz w:val="32"/>
          <w:szCs w:val="32"/>
          <w:rtl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ของแต่ละรายวิชา นอกจากสื่อที่อยู่ในห้องสมุดแล้วในบางรายวิชา อาจารย์ผู้สอนจะมีการให้สื่อในรูปแบบ </w:t>
      </w:r>
      <w:r w:rsidRPr="00F61F09">
        <w:rPr>
          <w:rFonts w:ascii="TH Niramit AS" w:hAnsi="TH Niramit AS" w:cs="TH Niramit AS"/>
          <w:sz w:val="32"/>
          <w:szCs w:val="32"/>
        </w:rPr>
        <w:t xml:space="preserve">Online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แก่นักศึกษา เช่น การสร้างกลุ่มในโปรแกรม </w:t>
      </w:r>
      <w:r w:rsidRPr="00F61F09">
        <w:rPr>
          <w:rFonts w:ascii="TH Niramit AS" w:hAnsi="TH Niramit AS" w:cs="TH Niramit AS"/>
          <w:sz w:val="32"/>
          <w:szCs w:val="32"/>
        </w:rPr>
        <w:t xml:space="preserve">Facebook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61F09">
        <w:rPr>
          <w:rFonts w:ascii="TH Niramit AS" w:hAnsi="TH Niramit AS" w:cs="TH Niramit AS"/>
          <w:sz w:val="32"/>
          <w:szCs w:val="32"/>
        </w:rPr>
        <w:t xml:space="preserve">Dropbox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61F09">
        <w:rPr>
          <w:rFonts w:ascii="TH Niramit AS" w:hAnsi="TH Niramit AS" w:cs="TH Niramit AS"/>
          <w:sz w:val="32"/>
          <w:szCs w:val="32"/>
        </w:rPr>
        <w:t>Weblog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แล้วนำสื่อเสนอในรูปแบบต่าง ๆ เช่น </w:t>
      </w:r>
      <w:r w:rsidRPr="00F61F09">
        <w:rPr>
          <w:rFonts w:ascii="TH Niramit AS" w:hAnsi="TH Niramit AS" w:cs="TH Niramit AS"/>
          <w:sz w:val="32"/>
          <w:szCs w:val="32"/>
        </w:rPr>
        <w:t xml:space="preserve">Power point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61F09">
        <w:rPr>
          <w:rFonts w:ascii="TH Niramit AS" w:hAnsi="TH Niramit AS" w:cs="TH Niramit AS"/>
          <w:sz w:val="32"/>
          <w:szCs w:val="32"/>
        </w:rPr>
        <w:t xml:space="preserve">PDF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ให้ผู้เรียนเพิ่มเติมได้ ถือเป็นช่องทางในการติดต่อกับผู้เรียนที่ทันสมัย และทันต่อเวลา</w:t>
      </w:r>
    </w:p>
    <w:p w14:paraId="290F395B" w14:textId="77777777" w:rsidR="00995147" w:rsidRPr="002C1B6B" w:rsidRDefault="00995147" w:rsidP="0099514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คณะฯ ได้มีการจัดการประเมินความพึงพอใจต่อการจัดหา บำรุงรักษาและการให้บริการทรัพยากรในห้องสมุด ดังนี้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65"/>
        <w:gridCol w:w="1560"/>
        <w:gridCol w:w="2097"/>
      </w:tblGrid>
      <w:tr w:rsidR="00995147" w:rsidRPr="002C1B6B" w14:paraId="4D691B1C" w14:textId="77777777" w:rsidTr="004C5853">
        <w:trPr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7D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E78E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95147" w:rsidRPr="002C1B6B" w14:paraId="265C3303" w14:textId="77777777" w:rsidTr="004C5853">
        <w:trPr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E9EC" w14:textId="77777777" w:rsidR="00995147" w:rsidRPr="002C1B6B" w:rsidRDefault="00995147" w:rsidP="004C585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A06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979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95147" w:rsidRPr="002C1B6B" w14:paraId="6B9C7D59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BB94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การจัดหา บำรุงรักษาและการให้บริการทรัพยากรในห้องสมุด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D2A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A47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79722D92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AB14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ความเพียงพอของหนังสือทางด้านเศรษฐศาสตร์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FFE6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81C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364EEFBE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2B1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ความทันสมัยของหนังสือและ</w:t>
            </w:r>
            <w:r w:rsidRPr="002C1B6B">
              <w:rPr>
                <w:rFonts w:ascii="TH Niramit AS" w:hAnsi="TH Niramit AS" w:cs="TH Niramit AS"/>
                <w:sz w:val="32"/>
                <w:szCs w:val="32"/>
              </w:rPr>
              <w:t xml:space="preserve"> Journal </w:t>
            </w: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ด้านเศรษฐศาสตร์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65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F82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00CB642F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CFC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ความเหมาะสมของพื้นที่การให้บริการ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4A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C01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6089339E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0F42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ความสะดวกในการเข้าใช้พื้นที่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296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EE4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6C16072D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18B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การให้บริการแนะนำของเจ้าหน้าที่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9BB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C77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147" w:rsidRPr="002C1B6B" w14:paraId="6C552688" w14:textId="77777777" w:rsidTr="004C585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4129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การบริการในด้านการค้นคว้าทางเครือข่ายอินเตอร์เน็ต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674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1B2" w14:textId="77777777" w:rsidR="00995147" w:rsidRPr="002C1B6B" w:rsidRDefault="00995147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19B42CC4" w14:textId="77777777" w:rsidR="00995147" w:rsidRDefault="00995147" w:rsidP="009951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จากการประเมินความพึงพอใจดังกล่าว คณะฯ ได้ปรับปรุง ดังนี้.................................</w:t>
      </w:r>
    </w:p>
    <w:p w14:paraId="30260A56" w14:textId="77777777" w:rsidR="000A435B" w:rsidRPr="00F61F09" w:rsidRDefault="000A435B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E674262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The information technology systems are shown to be set up to meet the needs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of staff and students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1A6A8BD6" w14:textId="77777777" w:rsidR="00581236" w:rsidRPr="00F61F09" w:rsidRDefault="00581236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483493E" w14:textId="77777777" w:rsidR="009D2BAE" w:rsidRPr="00F61F09" w:rsidRDefault="006F0310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ab/>
        <w:t>มหาวิทยาลัยมีระบบเทคโนโลยีสารสนเทศที่ตอบสนองความต้องการของนักศึกษาและบุคลากร ดังนี้</w:t>
      </w:r>
    </w:p>
    <w:p w14:paraId="3B9D815A" w14:textId="77777777" w:rsidR="006F0310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1. โปรแกรมลิขสิทธิ์ </w:t>
      </w:r>
      <w:r w:rsidRPr="00F61F09">
        <w:rPr>
          <w:rFonts w:ascii="TH Niramit AS" w:hAnsi="TH Niramit AS" w:cs="TH Niramit AS"/>
          <w:sz w:val="32"/>
          <w:szCs w:val="32"/>
        </w:rPr>
        <w:t xml:space="preserve">Microsoft,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F61F09">
        <w:rPr>
          <w:rFonts w:ascii="TH Niramit AS" w:hAnsi="TH Niramit AS" w:cs="TH Niramit AS"/>
          <w:sz w:val="32"/>
          <w:szCs w:val="32"/>
        </w:rPr>
        <w:t>Adobe Cloud</w:t>
      </w:r>
    </w:p>
    <w:p w14:paraId="24782B85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2. ซอฟต์แวร์สำหรับการเรียนการสอนออนไลน์ </w:t>
      </w:r>
      <w:r w:rsidRPr="00F61F09">
        <w:rPr>
          <w:rFonts w:ascii="TH Niramit AS" w:hAnsi="TH Niramit AS" w:cs="TH Niramit AS"/>
          <w:sz w:val="32"/>
          <w:szCs w:val="32"/>
        </w:rPr>
        <w:t>MS Teams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 </w:t>
      </w:r>
      <w:r w:rsidRPr="00F61F09">
        <w:rPr>
          <w:rFonts w:ascii="TH Niramit AS" w:hAnsi="TH Niramit AS" w:cs="TH Niramit AS"/>
          <w:sz w:val="32"/>
          <w:szCs w:val="32"/>
        </w:rPr>
        <w:t>Zoom</w:t>
      </w:r>
    </w:p>
    <w:p w14:paraId="312A4E48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>3</w:t>
      </w:r>
      <w:r w:rsidRPr="00F61F09">
        <w:rPr>
          <w:rFonts w:ascii="TH Niramit AS" w:hAnsi="TH Niramit AS" w:cs="TH Niramit AS"/>
          <w:sz w:val="32"/>
          <w:szCs w:val="32"/>
          <w:cs/>
        </w:rPr>
        <w:t>. บริการระบบเครือข่ายเสมือน (</w:t>
      </w:r>
      <w:r w:rsidRPr="00F61F09">
        <w:rPr>
          <w:rFonts w:ascii="TH Niramit AS" w:hAnsi="TH Niramit AS" w:cs="TH Niramit AS"/>
          <w:sz w:val="32"/>
          <w:szCs w:val="32"/>
        </w:rPr>
        <w:t>VPN</w:t>
      </w:r>
      <w:r w:rsidRPr="00F61F09">
        <w:rPr>
          <w:rFonts w:ascii="TH Niramit AS" w:hAnsi="TH Niramit AS" w:cs="TH Niramit AS"/>
          <w:sz w:val="32"/>
          <w:szCs w:val="32"/>
          <w:cs/>
        </w:rPr>
        <w:t>) (</w:t>
      </w:r>
      <w:r w:rsidRPr="00F61F09">
        <w:rPr>
          <w:rFonts w:ascii="TH Niramit AS" w:hAnsi="TH Niramit AS" w:cs="TH Niramit AS"/>
          <w:sz w:val="32"/>
          <w:szCs w:val="32"/>
        </w:rPr>
        <w:t>Virtual Private Network</w:t>
      </w:r>
      <w:r w:rsidRPr="00F61F09">
        <w:rPr>
          <w:rFonts w:ascii="TH Niramit AS" w:hAnsi="TH Niramit AS" w:cs="TH Niramit AS"/>
          <w:sz w:val="32"/>
          <w:szCs w:val="32"/>
          <w:cs/>
        </w:rPr>
        <w:t>)</w:t>
      </w:r>
    </w:p>
    <w:p w14:paraId="3F09E624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>4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ระบบ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erp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ac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th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ระบบสารสนเทศเพื่อการจัดการ</w:t>
      </w:r>
    </w:p>
    <w:p w14:paraId="79CEBF94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5. ระบบ </w:t>
      </w:r>
      <w:r w:rsidRPr="00F61F09">
        <w:rPr>
          <w:rFonts w:ascii="TH Niramit AS" w:hAnsi="TH Niramit AS" w:cs="TH Niramit AS"/>
          <w:sz w:val="32"/>
          <w:szCs w:val="32"/>
        </w:rPr>
        <w:t>reg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ac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th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</w:p>
    <w:p w14:paraId="0B987C11" w14:textId="77777777" w:rsidR="008654F3" w:rsidRPr="00F61F09" w:rsidRDefault="008654F3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>6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ระบบ </w:t>
      </w:r>
      <w:r w:rsidRPr="00F61F09">
        <w:rPr>
          <w:rFonts w:ascii="TH Niramit AS" w:hAnsi="TH Niramit AS" w:cs="TH Niramit AS"/>
          <w:sz w:val="32"/>
          <w:szCs w:val="32"/>
        </w:rPr>
        <w:t xml:space="preserve">LMS </w:t>
      </w:r>
      <w:r w:rsidRPr="00F61F09">
        <w:rPr>
          <w:rFonts w:ascii="TH Niramit AS" w:hAnsi="TH Niramit AS" w:cs="TH Niramit AS"/>
          <w:sz w:val="32"/>
          <w:szCs w:val="32"/>
          <w:cs/>
        </w:rPr>
        <w:t>(</w:t>
      </w:r>
      <w:r w:rsidRPr="00F61F09">
        <w:rPr>
          <w:rFonts w:ascii="TH Niramit AS" w:hAnsi="TH Niramit AS" w:cs="TH Niramit AS"/>
          <w:sz w:val="32"/>
          <w:szCs w:val="32"/>
        </w:rPr>
        <w:t>Learning Management System</w:t>
      </w:r>
      <w:r w:rsidRPr="00F61F09">
        <w:rPr>
          <w:rFonts w:ascii="TH Niramit AS" w:hAnsi="TH Niramit AS" w:cs="TH Niramit AS"/>
          <w:sz w:val="32"/>
          <w:szCs w:val="32"/>
          <w:cs/>
        </w:rPr>
        <w:t>) หรือระบบการจัดการเรียนรู้ เป็นซอฟต์แวร์ที่</w:t>
      </w: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ทำหน้าที่บริหารจัดการเรียนการสอนผ่านระบบอินเตอร์เน็ต</w:t>
      </w:r>
    </w:p>
    <w:p w14:paraId="73DC4FD8" w14:textId="77777777" w:rsidR="00061B34" w:rsidRPr="00415226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>นอกจากนั้น คณะ</w:t>
      </w:r>
      <w:r w:rsidR="0019192F" w:rsidRPr="00415226">
        <w:rPr>
          <w:rFonts w:ascii="TH Niramit AS" w:hAnsi="TH Niramit AS" w:cs="TH Niramit AS"/>
          <w:color w:val="000000"/>
          <w:sz w:val="32"/>
          <w:szCs w:val="32"/>
          <w:cs/>
        </w:rPr>
        <w:t>เศรษฐศาสตร์</w:t>
      </w: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มีการพัฒนาระบบสารสนเทศเพื่อการบริหารจัดการภายใน ดังนี้</w:t>
      </w:r>
    </w:p>
    <w:p w14:paraId="65F01018" w14:textId="77777777" w:rsidR="008654F3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>1</w:t>
      </w:r>
      <w:r w:rsidR="008654F3" w:rsidRPr="00415226">
        <w:rPr>
          <w:rFonts w:ascii="TH Niramit AS" w:hAnsi="TH Niramit AS" w:cs="TH Niramit AS"/>
          <w:color w:val="000000"/>
          <w:sz w:val="32"/>
          <w:szCs w:val="32"/>
          <w:cs/>
        </w:rPr>
        <w:t xml:space="preserve">. </w:t>
      </w:r>
      <w:r w:rsidRPr="00415226">
        <w:rPr>
          <w:rFonts w:ascii="TH Niramit AS" w:hAnsi="TH Niramit AS" w:cs="TH Niramit AS"/>
          <w:color w:val="000000"/>
          <w:sz w:val="32"/>
          <w:szCs w:val="32"/>
          <w:cs/>
        </w:rPr>
        <w:t>ระบบ</w:t>
      </w: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จองห้องออนไลน์</w:t>
      </w:r>
    </w:p>
    <w:p w14:paraId="45A66806" w14:textId="77777777" w:rsidR="00061B34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2. ระบบฐานข้อมูลติดตามโครงการ</w:t>
      </w:r>
    </w:p>
    <w:p w14:paraId="1BF178F6" w14:textId="77777777" w:rsidR="00061B34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3. ระบบฐานข้อมูวัสดุครุภัณฑ์</w:t>
      </w:r>
    </w:p>
    <w:p w14:paraId="19BA337C" w14:textId="77777777" w:rsidR="00061B34" w:rsidRPr="00F61F09" w:rsidRDefault="00061B34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4. ระบบฐานข้อมูลบริหารทรัพยากรบุคคล</w:t>
      </w:r>
    </w:p>
    <w:p w14:paraId="1755E5C7" w14:textId="77777777" w:rsidR="00155FFE" w:rsidRPr="00F61F09" w:rsidRDefault="00911BEB" w:rsidP="008654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1F09">
        <w:rPr>
          <w:rFonts w:ascii="TH Niramit AS" w:hAnsi="TH Niramit AS" w:cs="TH Niramit AS"/>
          <w:color w:val="000000"/>
          <w:sz w:val="32"/>
          <w:szCs w:val="32"/>
          <w:cs/>
        </w:rPr>
        <w:t>โดยระบบ</w:t>
      </w:r>
      <w:r w:rsidR="00EA0C45" w:rsidRPr="00F61F09">
        <w:rPr>
          <w:rFonts w:ascii="TH Niramit AS" w:hAnsi="TH Niramit AS" w:cs="TH Niramit AS"/>
          <w:color w:val="000000"/>
          <w:sz w:val="32"/>
          <w:szCs w:val="32"/>
          <w:cs/>
        </w:rPr>
        <w:t>สารสนเทศเพื่อการจัดกรของคณะบริหารธุรกิจ  มีคณะกรรมการระบบสารสนเทศ กำกับ ดูแล ตรวจสอบและพัฒนาฐานข้อมูลให้เป็นไปตามนโยบายตามที่คณะกำหนดไว้</w:t>
      </w:r>
    </w:p>
    <w:p w14:paraId="555CD2F1" w14:textId="77777777" w:rsidR="0010446A" w:rsidRPr="00F61F09" w:rsidRDefault="0010446A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515449C" w14:textId="77777777" w:rsidR="00A94332" w:rsidRPr="00F61F09" w:rsidRDefault="00A94332" w:rsidP="003824DE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The university is shown to provide a highly accessible computer and network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infrastructure that enables the campus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 community to fully exploit information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technology for teaching, research, service, and administration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7BF60570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มหาวิทยาลัยแม่โจ้ มีศูนย์เทคโนโลยีสารสนเทศ ซึ่งเป็นหน่วยงานที่ให้บริการระบบสารสนเทศและการสื่อสาร ที่สนับสนุนการเรียนการสอน การค้นคว้าและวิจัย มีระบบเครือข่ายอินเทอร์เน็ตความเร็วสูงและอินเทอร์เน็ตไร้สายสามารถใช้งานได้ตลอด 24 ชั่วโมง โดยมหาวิทยาลัยแม่โจ้ ได้รับจัดสรรช่องสัญญาณอินเทอร์เน็ต 1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 Gbps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เช่าช่องสัญญาณอินเทอร์เน็ตจากบริษัท กสท โทรคมนาคม จำกัด (มหาชน) (</w:t>
      </w:r>
      <w:r w:rsidRPr="002C1B6B">
        <w:rPr>
          <w:rFonts w:ascii="TH Niramit AS" w:eastAsia="Calibri" w:hAnsi="TH Niramit AS" w:cs="TH Niramit AS"/>
          <w:sz w:val="32"/>
          <w:szCs w:val="32"/>
        </w:rPr>
        <w:t>CAT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ช่องสัญญาณอินเทอร์เน็ตภายในประเทศ 1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Gbps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และ ช่องสัญญาณอินเทอร์เน็ตต่างประเทศ 700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 Mbps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การให้บริการเครือข่ายไร้สาย ทางมหาวิทยาลัยได้มีการติดตั้งจุดกระจายสัญญาณ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MJU_WLAN, 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MJU_WLAN_WebPortal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และ 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Eduroam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โดยมีจุดกระจายสัญญาณเครือข่ายไร้สาย 423 จุดให้บริการ</w:t>
      </w:r>
    </w:p>
    <w:p w14:paraId="283B81B1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 ดำเนินการติดตั้งให้บริการแล้ว ยังมีจุดกระจายสัญญาณเครือข่ายไร้สายของ บมจ. แอดวานซ์ อินโฟร์ เซอร์วิส (</w:t>
      </w:r>
      <w:r w:rsidRPr="002C1B6B">
        <w:rPr>
          <w:rFonts w:ascii="TH Niramit AS" w:eastAsia="Calibri" w:hAnsi="TH Niramit AS" w:cs="TH Niramit AS"/>
          <w:sz w:val="32"/>
          <w:szCs w:val="32"/>
        </w:rPr>
        <w:t>AIS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lastRenderedPageBreak/>
        <w:t>จำนวน 850 จุดให้บริการ และบมจ. ทรู อินเทอร์เน็ต คอร์ปอเรชั่น (</w:t>
      </w:r>
      <w:r w:rsidRPr="002C1B6B">
        <w:rPr>
          <w:rFonts w:ascii="TH Niramit AS" w:eastAsia="Calibri" w:hAnsi="TH Niramit AS" w:cs="TH Niramit AS"/>
          <w:sz w:val="32"/>
          <w:szCs w:val="32"/>
        </w:rPr>
        <w:t>True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จำนวน 113 จุดให้บริการ </w:t>
      </w:r>
      <w:hyperlink r:id="rId11" w:history="1">
        <w:r w:rsidRPr="002C1B6B">
          <w:rPr>
            <w:rStyle w:val="Hyperlink"/>
            <w:rFonts w:ascii="TH Niramit AS" w:eastAsia="Calibri" w:hAnsi="TH Niramit AS" w:cs="TH Niramit AS"/>
            <w:sz w:val="32"/>
            <w:szCs w:val="32"/>
            <w:cs/>
          </w:rPr>
          <w:t xml:space="preserve">( อ้างอิง </w:t>
        </w:r>
        <w:r>
          <w:rPr>
            <w:rStyle w:val="Hyperlink"/>
            <w:rFonts w:ascii="TH Niramit AS" w:eastAsia="Calibri" w:hAnsi="TH Niramit AS" w:cs="TH Niramit AS" w:hint="cs"/>
            <w:sz w:val="32"/>
            <w:szCs w:val="32"/>
            <w:cs/>
          </w:rPr>
          <w:t>7.5.1</w:t>
        </w:r>
        <w:r w:rsidRPr="002C1B6B">
          <w:rPr>
            <w:rStyle w:val="Hyperlink"/>
            <w:rFonts w:ascii="TH Niramit AS" w:eastAsia="Calibri" w:hAnsi="TH Niramit AS" w:cs="TH Niramit AS"/>
            <w:sz w:val="32"/>
            <w:szCs w:val="32"/>
            <w:cs/>
          </w:rPr>
          <w:t xml:space="preserve"> จุดให้บริการระบบเครือข่ายไร้สาย มหาวิทยาลัยแม่โจ้)</w:t>
        </w:r>
      </w:hyperlink>
    </w:p>
    <w:p w14:paraId="0DEB1B47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มีระบบศูนย์สอบอิเล็กทรอนิกส์ (อ้างอิง: </w:t>
      </w:r>
      <w:r w:rsidRPr="002C1B6B">
        <w:rPr>
          <w:rFonts w:ascii="TH Niramit AS" w:eastAsia="Calibri" w:hAnsi="TH Niramit AS" w:cs="TH Niramit AS"/>
          <w:sz w:val="32"/>
          <w:szCs w:val="32"/>
        </w:rPr>
        <w:t>https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://</w:t>
      </w:r>
      <w:r w:rsidRPr="002C1B6B">
        <w:rPr>
          <w:rFonts w:ascii="TH Niramit AS" w:eastAsia="Calibri" w:hAnsi="TH Niramit AS" w:cs="TH Niramit AS"/>
          <w:sz w:val="32"/>
          <w:szCs w:val="32"/>
        </w:rPr>
        <w:t>www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mju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>ac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th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  <w:cs/>
        </w:rPr>
        <w:t>/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etesting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  <w:cs/>
        </w:rPr>
        <w:t>/</w:t>
      </w:r>
      <w:r w:rsidRPr="002C1B6B">
        <w:rPr>
          <w:rFonts w:ascii="TH Niramit AS" w:eastAsia="Calibri" w:hAnsi="TH Niramit AS" w:cs="TH Niramit AS"/>
          <w:sz w:val="32"/>
          <w:szCs w:val="32"/>
        </w:rPr>
        <w:t>Test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535455.</w:t>
      </w:r>
      <w:r w:rsidRPr="002C1B6B">
        <w:rPr>
          <w:rFonts w:ascii="TH Niramit AS" w:eastAsia="Calibri" w:hAnsi="TH Niramit AS" w:cs="TH Niramit AS"/>
          <w:sz w:val="32"/>
          <w:szCs w:val="32"/>
        </w:rPr>
        <w:t>html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เพื่อจัดทำเป็นศูนย์สอบวัดมาตรฐานของนักศึกษาทางด้าน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ICT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โดยทำการจัดสอบมาตั้งแต่ปี 2553 ตามประกาศมหาวิทยาลัยแม่โจ้ เรื่อง มาตรฐานของนักศึกษาทางด้านเทคโนโลยีสารสนเทศและการสื่อสาร(</w:t>
      </w:r>
      <w:r w:rsidRPr="002C1B6B">
        <w:rPr>
          <w:rFonts w:ascii="TH Niramit AS" w:eastAsia="Calibri" w:hAnsi="TH Niramit AS" w:cs="TH Niramit AS"/>
          <w:sz w:val="32"/>
          <w:szCs w:val="32"/>
        </w:rPr>
        <w:t>ICT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เพื่อเป็นการส่งเสริมและสนับสนุนให้นักศึกษามีความรู้ความสามารถทางด้าน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ICT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โดยนักศึกษาทุกคนจะต้องสอบผ่านการวัดมาตรฐานทางด้าน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ICT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ตามที่มหาวิทยาลัยกำหนด</w:t>
      </w:r>
    </w:p>
    <w:p w14:paraId="0F821A35" w14:textId="77777777" w:rsidR="0060124D" w:rsidRPr="002C1B6B" w:rsidRDefault="0060124D" w:rsidP="0060124D">
      <w:pPr>
        <w:spacing w:after="0" w:line="228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มีห้องบริการอินเทอร์เน็ต ณ อาคารเรียนรวม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70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ปี สำหรับเป็นแหล่งสนับสนุนการเรียนการสอน และการค้นคว้า ซึ่งมีให้บริการทั้งหมด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3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ห้องบริการ มีเครื่องคอมพิวเตอร์ให้บริการทั้งหมด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278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เครื่อง โดยเปิดให้บริการวันจันทร์-ศุกร์ ตั้งแต่เวลา </w:t>
      </w:r>
      <w:r w:rsidRPr="002C1B6B">
        <w:rPr>
          <w:rFonts w:ascii="TH Niramit AS" w:eastAsia="Calibri" w:hAnsi="TH Niramit AS" w:cs="TH Niramit AS"/>
          <w:sz w:val="32"/>
          <w:szCs w:val="32"/>
        </w:rPr>
        <w:t>8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>00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C1B6B">
        <w:rPr>
          <w:rFonts w:ascii="TH Niramit AS" w:eastAsia="Calibri" w:hAnsi="TH Niramit AS" w:cs="TH Niramit AS"/>
          <w:sz w:val="32"/>
          <w:szCs w:val="32"/>
        </w:rPr>
        <w:t>20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00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น. และวันเสาร์-อาทิตย์ ตั้งแต่ เวลา </w:t>
      </w:r>
      <w:r w:rsidRPr="002C1B6B">
        <w:rPr>
          <w:rFonts w:ascii="TH Niramit AS" w:eastAsia="Calibri" w:hAnsi="TH Niramit AS" w:cs="TH Niramit AS"/>
          <w:sz w:val="32"/>
          <w:szCs w:val="32"/>
        </w:rPr>
        <w:t>8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>00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C1B6B">
        <w:rPr>
          <w:rFonts w:ascii="TH Niramit AS" w:eastAsia="Calibri" w:hAnsi="TH Niramit AS" w:cs="TH Niramit AS"/>
          <w:sz w:val="32"/>
          <w:szCs w:val="32"/>
        </w:rPr>
        <w:t>17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00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น. จะปิดให้บริการช่วงวันหยุดนักขัตฤกษ์ </w:t>
      </w:r>
    </w:p>
    <w:p w14:paraId="0D342B90" w14:textId="77777777" w:rsidR="0060124D" w:rsidRPr="002C1B6B" w:rsidRDefault="0060124D" w:rsidP="0060124D">
      <w:pPr>
        <w:spacing w:after="0" w:line="228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มีการให้บริการซอฟต์แวร์ที่ถูกลิขสิทธิ์ สำหรับนักศึกษา อาจารย์ และบุคลากรของมหาวิทยาลัยแม่โจ้ เพื่อเป็นประโยชน์สำหรับการเรียนการสอน โดนมีการให้บริการดาวน์โหลดโปรแกรมลิขสิทธิ์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Microsoft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ฟรี ทั้ง </w:t>
      </w:r>
      <w:r w:rsidRPr="002C1B6B">
        <w:rPr>
          <w:rFonts w:ascii="TH Niramit AS" w:eastAsia="Calibri" w:hAnsi="TH Niramit AS" w:cs="TH Niramit AS"/>
          <w:sz w:val="32"/>
          <w:szCs w:val="32"/>
        </w:rPr>
        <w:t>Microsoft Windows,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</w:rPr>
        <w:t>Microsoft Office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 รวมไปถึงซอฟต์แวร์สำหรับการเขียนโปรแกรมและฐานข้อมูลทั้ง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Microsoft Visual Studio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และ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Microsoft SQL Server </w:t>
      </w:r>
    </w:p>
    <w:p w14:paraId="2577F1A8" w14:textId="77777777" w:rsidR="0060124D" w:rsidRPr="002C1B6B" w:rsidRDefault="0060124D" w:rsidP="0060124D">
      <w:pPr>
        <w:spacing w:after="0" w:line="228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มีระบบ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LMS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(</w:t>
      </w:r>
      <w:r w:rsidRPr="002C1B6B">
        <w:rPr>
          <w:rFonts w:ascii="TH Niramit AS" w:eastAsia="Calibri" w:hAnsi="TH Niramit AS" w:cs="TH Niramit AS"/>
          <w:sz w:val="32"/>
          <w:szCs w:val="32"/>
        </w:rPr>
        <w:t>Learning Management System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) หรือระบบการจัดการเรียนรู้ เป็นซอฟต์แวร์ที่</w:t>
      </w:r>
      <w:r w:rsidRPr="002C1B6B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ทำหน้าที่บริหารจัดการเรียนการสอนผ่านระบบอินเตอร์เน็ต จะประกอบด้วยเครื่องมืออำนวยความสะดวกให้แก่ผู้สอน ผู้เรียน ผู้ดูแลระบบ โดยที่ผู้สอนนำเนื้อหาและสื่อการสอนขึ้นเว็บไซต์รายวิชาตามที่ได้ขอให้ระบบ จัดไว้ให้ได้โดยสะดวก ผู้เรียนเข้าถึงเนื้อหา กิจกรรมต่าง ๆ ได้โดยผ่านเว็บ ผู้สอนและผู้เรียนติดต่อ สื่อสารได้ผ่านทางเครื่องมือการสื่อสารที่ระบบจัดไว้ให้ เช่น ไปรษณีย์อิเล็กทรอนิกส์ ห้องสนทนา กระดานถาม - ตอบ เป็นต้น นอกจากนั้นแล้วยังมีองค์ประกอบที่สำคัญ คือ การเก็บบันทึกข้อมูล กิจกรรมการเรียนของผู้เรียนไว้บนระบบเพื่อผู้สอนสามารถนำไปวิเคราะห์ ติดตามและ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ประเมินผลการเรียนการสอนในรายวิชานั้นอย่างมีประสิทธิภาพ</w:t>
      </w:r>
      <w:r w:rsidRPr="002C1B6B">
        <w:rPr>
          <w:rFonts w:ascii="TH Niramit AS" w:eastAsia="Calibri" w:hAnsi="TH Niramit AS" w:cs="TH Niramit AS"/>
          <w:sz w:val="32"/>
          <w:szCs w:val="32"/>
        </w:rPr>
        <w:t> 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โดย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LMS </w:t>
      </w:r>
    </w:p>
    <w:p w14:paraId="057E724E" w14:textId="77777777" w:rsidR="0060124D" w:rsidRPr="002C1B6B" w:rsidRDefault="0060124D" w:rsidP="0060124D">
      <w:pPr>
        <w:spacing w:after="0" w:line="228" w:lineRule="auto"/>
        <w:ind w:firstLine="85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1B6B">
        <w:rPr>
          <w:rFonts w:ascii="TH Niramit AS" w:eastAsia="Calibri" w:hAnsi="TH Niramit AS" w:cs="TH Niramit AS"/>
          <w:sz w:val="32"/>
          <w:szCs w:val="32"/>
          <w:cs/>
        </w:rPr>
        <w:t>คณะฯ ได้จัดให้มีบริการทางด้านเทคโนโลยีสารสนเทศอย่างเพียงพอ เหมาะสม ได้แก่ ห้องปฏิบัติการคอมพิวเตอร์ จุดบริการอินเตอร์เน็ตไร้สาย/</w:t>
      </w:r>
      <w:proofErr w:type="spellStart"/>
      <w:r w:rsidRPr="002C1B6B">
        <w:rPr>
          <w:rFonts w:ascii="TH Niramit AS" w:eastAsia="Calibri" w:hAnsi="TH Niramit AS" w:cs="TH Niramit AS"/>
          <w:sz w:val="32"/>
          <w:szCs w:val="32"/>
        </w:rPr>
        <w:t>wifi</w:t>
      </w:r>
      <w:proofErr w:type="spellEnd"/>
      <w:r w:rsidRPr="002C1B6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บริเวณใต้ถุนอาคารคณะเศรษฐศาสตร์ รวมถึงการให้บริการของมหาวิทยาลัย โดยศูนย์เทคโนโลยีสารสนเทศ มหาวิทยาลัยแม่โจ้ เป็นหน่วยงานที่ให้บริการระบบสารสนเทศและการสื่อสาร ที่สนับสนุนการเรียนการสอน การค้นคว้าและวิจัย มีระบบเครือข่ายอินเทอร์เน็ตความเร็วสูงและอินเทอร์เน็ตไร้สายสามารถใช้งานได้ตลอด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24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ชั่วโมง โดยได้รับจัดสรรช่องสัญญาณอินเทอร์เน็ต </w:t>
      </w:r>
      <w:r>
        <w:fldChar w:fldCharType="begin"/>
      </w:r>
      <w:r>
        <w:instrText xml:space="preserve"> HYPERLINK </w:instrText>
      </w:r>
      <w:r>
        <w:rPr>
          <w:rFonts w:cs="Angsana New"/>
          <w:szCs w:val="22"/>
          <w:cs/>
        </w:rPr>
        <w:instrText>"</w:instrText>
      </w:r>
      <w:r>
        <w:instrText>http</w:instrText>
      </w:r>
      <w:r>
        <w:rPr>
          <w:rFonts w:cs="Angsana New"/>
          <w:szCs w:val="22"/>
          <w:cs/>
        </w:rPr>
        <w:instrText>://</w:instrText>
      </w:r>
      <w:r>
        <w:instrText>www1</w:instrText>
      </w:r>
      <w:r>
        <w:rPr>
          <w:rFonts w:cs="Angsana New"/>
          <w:szCs w:val="22"/>
          <w:cs/>
        </w:rPr>
        <w:instrText>.</w:instrText>
      </w:r>
      <w:r>
        <w:instrText>prtg</w:instrText>
      </w:r>
      <w:r>
        <w:rPr>
          <w:rFonts w:cs="Angsana New"/>
          <w:szCs w:val="22"/>
          <w:cs/>
        </w:rPr>
        <w:instrText>.</w:instrText>
      </w:r>
      <w:r>
        <w:instrText>mju</w:instrText>
      </w:r>
      <w:r>
        <w:rPr>
          <w:rFonts w:cs="Angsana New"/>
          <w:szCs w:val="22"/>
          <w:cs/>
        </w:rPr>
        <w:instrText>.</w:instrText>
      </w:r>
      <w:r>
        <w:instrText>ac</w:instrText>
      </w:r>
      <w:r>
        <w:rPr>
          <w:rFonts w:cs="Angsana New"/>
          <w:szCs w:val="22"/>
          <w:cs/>
        </w:rPr>
        <w:instrText>.</w:instrText>
      </w:r>
      <w:r>
        <w:instrText>th</w:instrText>
      </w:r>
      <w:r>
        <w:rPr>
          <w:rFonts w:cs="Angsana New"/>
          <w:szCs w:val="22"/>
          <w:cs/>
        </w:rPr>
        <w:instrText>/</w:instrText>
      </w:r>
      <w:r>
        <w:instrText>public</w:instrText>
      </w:r>
      <w:r>
        <w:rPr>
          <w:rFonts w:cs="Angsana New"/>
          <w:szCs w:val="22"/>
          <w:cs/>
        </w:rPr>
        <w:instrText>/</w:instrText>
      </w:r>
      <w:r>
        <w:instrText>mapshow</w:instrText>
      </w:r>
      <w:r>
        <w:rPr>
          <w:rFonts w:cs="Angsana New"/>
          <w:szCs w:val="22"/>
          <w:cs/>
        </w:rPr>
        <w:instrText>.</w:instrText>
      </w:r>
      <w:r>
        <w:instrText>htm?id</w:instrText>
      </w:r>
      <w:r>
        <w:rPr>
          <w:rFonts w:cs="Angsana New"/>
          <w:szCs w:val="22"/>
          <w:cs/>
        </w:rPr>
        <w:instrText>=</w:instrText>
      </w:r>
      <w:r>
        <w:instrText>2222&amp;mapid</w:instrText>
      </w:r>
      <w:r>
        <w:rPr>
          <w:rFonts w:cs="Angsana New"/>
          <w:szCs w:val="22"/>
          <w:cs/>
        </w:rPr>
        <w:instrText>=</w:instrText>
      </w:r>
      <w:r>
        <w:instrText>1CFFDB42</w:instrText>
      </w:r>
      <w:r>
        <w:rPr>
          <w:rFonts w:cs="Angsana New"/>
          <w:szCs w:val="22"/>
          <w:cs/>
        </w:rPr>
        <w:instrText>-</w:instrText>
      </w:r>
      <w:r>
        <w:instrText>C25C</w:instrText>
      </w:r>
      <w:r>
        <w:rPr>
          <w:rFonts w:cs="Angsana New"/>
          <w:szCs w:val="22"/>
          <w:cs/>
        </w:rPr>
        <w:instrText>-</w:instrText>
      </w:r>
      <w:r>
        <w:instrText>427D</w:instrText>
      </w:r>
      <w:r>
        <w:rPr>
          <w:rFonts w:cs="Angsana New"/>
          <w:szCs w:val="22"/>
          <w:cs/>
        </w:rPr>
        <w:instrText>-</w:instrText>
      </w:r>
      <w:r>
        <w:instrText>BFC4</w:instrText>
      </w:r>
      <w:r>
        <w:rPr>
          <w:rFonts w:cs="Angsana New"/>
          <w:szCs w:val="22"/>
          <w:cs/>
        </w:rPr>
        <w:instrText>-</w:instrText>
      </w:r>
      <w:r>
        <w:instrText>F355AA59F061</w:instrText>
      </w:r>
      <w:r>
        <w:rPr>
          <w:rFonts w:cs="Angsana New"/>
          <w:szCs w:val="22"/>
          <w:cs/>
        </w:rPr>
        <w:instrText xml:space="preserve">" </w:instrText>
      </w:r>
      <w:r>
        <w:fldChar w:fldCharType="separate"/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 xml:space="preserve">(อ้างอิง </w:t>
      </w:r>
      <w:r>
        <w:rPr>
          <w:rFonts w:ascii="TH Niramit AS" w:eastAsia="Calibri" w:hAnsi="TH Niramit AS" w:cs="TH Niramit AS" w:hint="cs"/>
          <w:color w:val="0000FF"/>
          <w:sz w:val="32"/>
          <w:szCs w:val="32"/>
          <w:u w:val="single"/>
          <w:cs/>
        </w:rPr>
        <w:t>7.5.2</w:t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 xml:space="preserve"> ช่องสัญญาณเครือข่ายอินเทอร์เน็ต บนเว็บไซต์ศูนย์เทคโนโลยีสารสนเทศ)</w:t>
      </w:r>
      <w:r>
        <w:rPr>
          <w:rFonts w:ascii="TH Niramit AS" w:eastAsia="Calibri" w:hAnsi="TH Niramit AS" w:cs="TH Niramit AS"/>
          <w:color w:val="0000FF"/>
          <w:sz w:val="32"/>
          <w:szCs w:val="32"/>
          <w:u w:val="single"/>
        </w:rPr>
        <w:fldChar w:fldCharType="end"/>
      </w:r>
      <w:r w:rsidRPr="002C1B6B">
        <w:rPr>
          <w:rFonts w:ascii="TH Niramit AS" w:eastAsia="Calibri" w:hAnsi="TH Niramit AS" w:cs="TH Niramit AS"/>
          <w:color w:val="0000FF"/>
          <w:sz w:val="32"/>
          <w:szCs w:val="32"/>
          <w:u w:val="single"/>
          <w:cs/>
        </w:rPr>
        <w:t xml:space="preserve">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 ดำเนินการติดตั้งให้บริการแล้ว ยังมีจุดกระจายสัญญาณเครือข่ายไร้สายของ บมจ. แอดวานซ์ อินโฟร์ เซอร์วิส (</w:t>
      </w:r>
      <w:r w:rsidRPr="002C1B6B">
        <w:rPr>
          <w:rFonts w:ascii="TH Niramit AS" w:eastAsia="Calibri" w:hAnsi="TH Niramit AS" w:cs="TH Niramit AS"/>
          <w:sz w:val="32"/>
          <w:szCs w:val="32"/>
        </w:rPr>
        <w:t>AIS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จำนวน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850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>จุดให้บริการ และบมจ. ทรู อินเทอร์เน็ต คอร์ปอเรชั่น (</w:t>
      </w:r>
      <w:r w:rsidRPr="002C1B6B">
        <w:rPr>
          <w:rFonts w:ascii="TH Niramit AS" w:eastAsia="Calibri" w:hAnsi="TH Niramit AS" w:cs="TH Niramit AS"/>
          <w:sz w:val="32"/>
          <w:szCs w:val="32"/>
        </w:rPr>
        <w:t>True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) จำนวน </w:t>
      </w:r>
      <w:r w:rsidRPr="002C1B6B">
        <w:rPr>
          <w:rFonts w:ascii="TH Niramit AS" w:eastAsia="Calibri" w:hAnsi="TH Niramit AS" w:cs="TH Niramit AS"/>
          <w:sz w:val="32"/>
          <w:szCs w:val="32"/>
        </w:rPr>
        <w:t xml:space="preserve">113 </w:t>
      </w:r>
      <w:r w:rsidRPr="002C1B6B">
        <w:rPr>
          <w:rFonts w:ascii="TH Niramit AS" w:eastAsia="Calibri" w:hAnsi="TH Niramit AS" w:cs="TH Niramit AS"/>
          <w:sz w:val="32"/>
          <w:szCs w:val="32"/>
          <w:cs/>
        </w:rPr>
        <w:t xml:space="preserve">จุดให้บริการ </w:t>
      </w:r>
      <w:hyperlink r:id="rId12" w:history="1">
        <w:r w:rsidRPr="002C1B6B">
          <w:rPr>
            <w:rFonts w:ascii="TH Niramit AS" w:eastAsia="Calibri" w:hAnsi="TH Niramit AS" w:cs="TH Niramit AS"/>
            <w:color w:val="0000FF"/>
            <w:sz w:val="32"/>
            <w:szCs w:val="32"/>
            <w:u w:val="single"/>
            <w:cs/>
          </w:rPr>
          <w:t xml:space="preserve">(อ้างอิง </w:t>
        </w:r>
        <w:r>
          <w:rPr>
            <w:rFonts w:ascii="TH Niramit AS" w:eastAsia="Calibri" w:hAnsi="TH Niramit AS" w:cs="TH Niramit AS" w:hint="cs"/>
            <w:color w:val="0000FF"/>
            <w:sz w:val="32"/>
            <w:szCs w:val="32"/>
            <w:u w:val="single"/>
            <w:cs/>
          </w:rPr>
          <w:t>7.5.3</w:t>
        </w:r>
        <w:r w:rsidRPr="002C1B6B">
          <w:rPr>
            <w:rFonts w:ascii="TH Niramit AS" w:eastAsia="Calibri" w:hAnsi="TH Niramit AS" w:cs="TH Niramit AS"/>
            <w:color w:val="0000FF"/>
            <w:sz w:val="32"/>
            <w:szCs w:val="32"/>
            <w:u w:val="single"/>
            <w:cs/>
          </w:rPr>
          <w:t xml:space="preserve"> จุดให้บริการระบบเครือข่ายไร้สาย มหาวิทยาลัยแม่โจ้)</w:t>
        </w:r>
      </w:hyperlink>
    </w:p>
    <w:p w14:paraId="5EF3DD9F" w14:textId="77777777" w:rsidR="0060124D" w:rsidRPr="002C1B6B" w:rsidRDefault="0060124D" w:rsidP="0060124D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lastRenderedPageBreak/>
        <w:t xml:space="preserve">คณะฯ ได้มีการจัดการประเมินความพึงพอใจต่อความเพียงพอของสิ่งอำนวยความสะดวกด้านไอทีรวมถึงโครงสร้างพื้นฐาน </w:t>
      </w:r>
      <w:r w:rsidRPr="002C1B6B">
        <w:rPr>
          <w:rFonts w:ascii="TH Niramit AS" w:hAnsi="TH Niramit AS" w:cs="TH Niramit AS"/>
          <w:sz w:val="32"/>
          <w:szCs w:val="32"/>
        </w:rPr>
        <w:t>e</w:t>
      </w:r>
      <w:r w:rsidRPr="002C1B6B">
        <w:rPr>
          <w:rFonts w:ascii="TH Niramit AS" w:hAnsi="TH Niramit AS" w:cs="TH Niramit AS"/>
          <w:sz w:val="32"/>
          <w:szCs w:val="32"/>
          <w:cs/>
        </w:rPr>
        <w:t>-</w:t>
      </w:r>
      <w:r w:rsidRPr="002C1B6B">
        <w:rPr>
          <w:rFonts w:ascii="TH Niramit AS" w:hAnsi="TH Niramit AS" w:cs="TH Niramit AS"/>
          <w:sz w:val="32"/>
          <w:szCs w:val="32"/>
        </w:rPr>
        <w:t xml:space="preserve">learning </w:t>
      </w:r>
      <w:r w:rsidRPr="002C1B6B">
        <w:rPr>
          <w:rFonts w:ascii="TH Niramit AS" w:hAnsi="TH Niramit AS" w:cs="TH Niramit AS"/>
          <w:sz w:val="32"/>
          <w:szCs w:val="32"/>
          <w:cs/>
        </w:rPr>
        <w:t>เพื่อสนับสนุนการศึกษาและการวิจัย ดังนี้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40"/>
        <w:gridCol w:w="1985"/>
        <w:gridCol w:w="2097"/>
      </w:tblGrid>
      <w:tr w:rsidR="0060124D" w:rsidRPr="002C1B6B" w14:paraId="4410DB72" w14:textId="77777777" w:rsidTr="004C5853">
        <w:trPr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FAF2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C1D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0124D" w:rsidRPr="002C1B6B" w14:paraId="765EC63D" w14:textId="77777777" w:rsidTr="004C5853">
        <w:trPr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885E" w14:textId="77777777" w:rsidR="0060124D" w:rsidRPr="002C1B6B" w:rsidRDefault="0060124D" w:rsidP="004C585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3D4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226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0124D" w:rsidRPr="002C1B6B" w14:paraId="75EC9C23" w14:textId="77777777" w:rsidTr="004C58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B95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1. การจัดหา บำรุงรักษาระบบเครือข่ายไร้สาย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BB3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12F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3268B1FB" w14:textId="77777777" w:rsidTr="004C58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27E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1.1 ความครอบคลุมพื้นที่การใช้งาน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547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5E6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3AE962C7" w14:textId="77777777" w:rsidTr="004C58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376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1.2 ความเพียงพอในการใช้งาน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86E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9D2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2EDC16E0" w14:textId="77777777" w:rsidTr="004C58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3EF1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1.3  ความรวดเร็วของเครือข่าย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46F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211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0124D" w:rsidRPr="002C1B6B" w14:paraId="2CC56AF3" w14:textId="77777777" w:rsidTr="004C58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AE7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2. มีความต้องการใช้คอมพิวเตอร์อยู่ในระดับใด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D5B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ต้องการ จำนวน ... คน คิดเป็นร้อยละ ....</w:t>
            </w:r>
          </w:p>
          <w:p w14:paraId="3A6AC2F1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ไม่ต้องการ จำนวน ... คน คิดเป็นร้อยละ ....</w:t>
            </w:r>
          </w:p>
        </w:tc>
      </w:tr>
      <w:tr w:rsidR="0060124D" w:rsidRPr="002C1B6B" w14:paraId="229CC39B" w14:textId="77777777" w:rsidTr="004C58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620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3. การจัดหาร บำรุงรักษาคอมพิวเตอร์และโปรแกรมสำเร็จรูปอยู่ในระดับใด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5CB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ต้องการ จำนวน ... คน คิดเป็นร้อยละ ....</w:t>
            </w:r>
          </w:p>
          <w:p w14:paraId="0067A11F" w14:textId="77777777" w:rsidR="0060124D" w:rsidRPr="002C1B6B" w:rsidRDefault="0060124D" w:rsidP="004C5853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C1B6B">
              <w:rPr>
                <w:rFonts w:ascii="TH Niramit AS" w:hAnsi="TH Niramit AS" w:cs="TH Niramit AS"/>
                <w:sz w:val="32"/>
                <w:szCs w:val="32"/>
                <w:cs/>
              </w:rPr>
              <w:t>- ไม่ต้องการ จำนวน ... คน คิดเป็นร้อยละ ....</w:t>
            </w:r>
          </w:p>
        </w:tc>
      </w:tr>
    </w:tbl>
    <w:p w14:paraId="7308E4A1" w14:textId="77777777" w:rsidR="0060124D" w:rsidRPr="002C1B6B" w:rsidRDefault="0060124D" w:rsidP="0060124D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3737DC1D" w14:textId="77777777" w:rsidR="0060124D" w:rsidRPr="002C1B6B" w:rsidRDefault="0060124D" w:rsidP="0060124D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C1B6B">
        <w:rPr>
          <w:rFonts w:ascii="TH Niramit AS" w:hAnsi="TH Niramit AS" w:cs="TH Niramit AS"/>
          <w:sz w:val="32"/>
          <w:szCs w:val="32"/>
          <w:cs/>
        </w:rPr>
        <w:t>จากการประเมินความพึงพอใจดังกล่าว คณะฯ ได้ปรับปรุง ดังนี้.................................</w:t>
      </w:r>
    </w:p>
    <w:p w14:paraId="75042677" w14:textId="77777777" w:rsidR="0060124D" w:rsidRPr="002C1B6B" w:rsidRDefault="0060124D" w:rsidP="0060124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3B448C95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r w:rsidRPr="00324288">
        <w:rPr>
          <w:rFonts w:ascii="TH Niramit AS" w:hAnsi="TH Niramit AS" w:cs="TH Niramit AS"/>
          <w:b/>
          <w:bCs/>
          <w:sz w:val="32"/>
          <w:szCs w:val="32"/>
        </w:rPr>
        <w:t>environmental, health, and safety standards and access for people with</w:t>
      </w:r>
      <w:r w:rsidRPr="0032428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24288">
        <w:rPr>
          <w:rFonts w:ascii="TH Niramit AS" w:hAnsi="TH Niramit AS" w:cs="TH Niramit AS"/>
          <w:b/>
          <w:bCs/>
          <w:sz w:val="32"/>
          <w:szCs w:val="32"/>
        </w:rPr>
        <w:t>special needs are shown to be defined and implemented</w:t>
      </w:r>
      <w:r w:rsidRPr="0032428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4FD1F297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มหาวิทยาลัยได้มีการออกแบบอาคารตามกฎหมายพระราชบัญญัติควบคุมอาคาร กฎหมายเกี่ยวกับการป้องกันอัคคีภัย บันได บันไดหนีไฟ ที่จอดรถ แสงสว่างและการระบายอากาศ ตลอดจนจัดสิ่งแวดล้อมและอำนวยความสะดวกให้กับนักศึกษา เช่น มีห้องน้ำที่สะอาด มีพนักงานทำความสะอาดดูแล มีบรรยากาศที่ร่มรื่น มีสถานที่ให้นักศึกษาได้นั่งทำงานเพียงพอ มีสิ่งอำนวยความสะดวกในการดำเนินชีวิตของนักศึกษาในมหาวิทยาลัย เช่น ร้านอาหารในมหาวิทยาลัย มีระบบเตือนภายในอาคารเรียน รวมทั้งมีเจ้าหน้าที่ดูแลการใช้งานประจำ มีอุปกรณ์ดับเพลิง บันไดหนีไฟ ระบบแจ้งเพลิงไหม้ มีกล้องวงจรปิด มีการฝึกซ้อมอพยพหนีไฟ และพนักงานรักษาความปลอดภัยดูแลตลอด 24 ชั่วโมง </w:t>
      </w:r>
      <w:hyperlink r:id="rId13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(อ้างอิง (1) สิ่งอำนวยความสะดวกด้านความปลอดภัยของมหาวิทยาลัย)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รวมทั้งมีระบบการเข้า-ออกอาคารอย่างเป็นระบบ มีจุดคัดกรองโรคโควิด-19 ทุกอาคาร มีที่จอดรถตามจุดต่าง ๆ สำหรับนักศึกษา บุคลากร และผู้มาติดต่อ </w:t>
      </w:r>
    </w:p>
    <w:p w14:paraId="4454691E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>ในส่วนของผู้เรียนที่ต้องการความช่วยเหลือพิเศษ มหาวิทยาลัยมีนโยบายและดำเนินการปรับสภาพแวดล้อมและกายภาพให้เหมาะสม รวมถึงการปรับปรุงโครงสร้างพื้นฐานและจัดสิ่งอำนวยความสะดวกที่ได้มาตรฐาน ครบทั้ง 5 ประเภท ได้แก่ ทางลาด ห้องน้ำ ที่จอดรถ ป้ายสัญลักษณ์ และการให้บริการข้อมูลข่าวสารการให้ความช่วยเหลือ โดยมีศูนย์บริการและสนับสนุนนักศึกษาพิการ (</w:t>
      </w:r>
      <w:r w:rsidRPr="00F61F09">
        <w:rPr>
          <w:rFonts w:ascii="TH Niramit AS" w:hAnsi="TH Niramit AS" w:cs="TH Niramit AS"/>
          <w:sz w:val="32"/>
          <w:szCs w:val="32"/>
        </w:rPr>
        <w:t>DSS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ให้บริการและช่วยเหลือนักศึกษาที่มีความบกพร่องทางร่างกาย ณ อาคารอำนวย ยศสุข โดยมีกองพัฒนานักศึกษาเป็นหน่วยงานที่กำกับดูแลการให้บริการแก่นักศึกษา มหาวิทยาลัยจัดให้มีสิ่งอำนวยความสะดวกให้กับผู้มีความบกพร่องทางร่างกาย หรือจากการประสบอุบัติเหตุให้สามารถมีโอกาสเข้าเรียน และฝึกทักษะได้เช่นเดียวกับนักศึกษาอื่น ๆ </w:t>
      </w:r>
      <w:hyperlink r:id="rId14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(อ้างอิง (2) การจัดสิ่งอำนวยความสะดวกสำหรับผู้ทุพพลภาพ ความต้องการพิเศษ และหรือการคลอดบุตร)</w:t>
        </w:r>
      </w:hyperlink>
    </w:p>
    <w:p w14:paraId="75516AB4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สำหรับอาคารที่ก่อสร้างมานาน และไม่มีสิ่งอำนวยความสะดวกรองรับผู้ทุพพลภาพ ผู้ที่มีความต้องการพิเศษ หรือผู้พิการ มหาวิทยาลัยได้มอบหมายให้กองกายภาพและสิ่งแวดล้อม สำรวจและจัดทำข้อมูล เพื่อประกอบการขอจัดสรรงบประมาณปรับปรุงอาคารสถานที่ ให้เป็นไปตามกฎกระทรวงกำหนดสิ่งอำนวยความสะดวกในอาคารสำหรับผู้พิการหรือทุพพลภาพ และคนชรา (ฉบับที่ 2) พ.ศ. 2564 </w:t>
      </w:r>
      <w:hyperlink r:id="rId15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(อ้างอิง (3) กฎกระทรวงกำหนดสิ่งอำนวยความสะดวกในอาคารสำหรับผู้พิการหรือทุพพลภาพ และคนชรา (ฉบับที่ 2) พ.ศ. 2564)</w:t>
        </w:r>
      </w:hyperlink>
    </w:p>
    <w:p w14:paraId="4F776E2E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มหาวิทยาลัยมีการให้บริการช่วยเหลือนักศึกษาพิการ โดยการจัดตั้ง</w:t>
      </w:r>
      <w:hyperlink r:id="rId16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ศูนย์ให้บริการและสนับสนุนนักศึกษาพิการ (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  <w:bdr w:val="none" w:sz="0" w:space="0" w:color="auto" w:frame="1"/>
            <w:shd w:val="clear" w:color="auto" w:fill="FFFFFF"/>
          </w:rPr>
          <w:t>Disability Support Services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</w:rPr>
          <w:t>; DSS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)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ขึ้น ตั้งอยู่ชั้น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>1 อาคารอำนวย ยศ</w:t>
      </w:r>
      <w:r w:rsidRPr="00F61F09">
        <w:rPr>
          <w:rFonts w:ascii="TH Niramit AS" w:hAnsi="TH Niramit AS" w:cs="TH Niramit AS"/>
          <w:sz w:val="32"/>
          <w:szCs w:val="32"/>
          <w:cs/>
        </w:rPr>
        <w:t>สุข โดยมี</w:t>
      </w:r>
      <w:hyperlink r:id="rId17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มาตรฐานตามนโยบายและหลักเกณฑ์ของสภามหาวิทยาลัย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และมี</w:t>
      </w:r>
      <w:hyperlink r:id="rId1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ขั้นตอนในการบริการให้ความช่วยเหลือแก่นักศึกษาพิการ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โดยมีนักแนะแนวการศึกษาจากงานทุนการศึกษาและให้คำปรึกษา เป็นผู้ดูแลให้คำปรึกษาด้านวิชาการและพัฒนาทักษะชีวิตแก่นักศึกษาพิการและ</w:t>
      </w:r>
      <w:hyperlink r:id="rId19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มีเครือข่ายการดูแลนักศึกษาพิการในแต่ละคณะ/วิทยาลัย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ภายในศูนย์ </w:t>
      </w:r>
      <w:r w:rsidRPr="00F61F09">
        <w:rPr>
          <w:rFonts w:ascii="TH Niramit AS" w:hAnsi="TH Niramit AS" w:cs="TH Niramit AS"/>
          <w:sz w:val="32"/>
          <w:szCs w:val="32"/>
        </w:rPr>
        <w:t xml:space="preserve">DSS </w:t>
      </w:r>
      <w:r w:rsidRPr="00F61F09">
        <w:rPr>
          <w:rFonts w:ascii="TH Niramit AS" w:hAnsi="TH Niramit AS" w:cs="TH Niramit AS"/>
          <w:sz w:val="32"/>
          <w:szCs w:val="32"/>
          <w:cs/>
        </w:rPr>
        <w:t>มีการจัดพื้นที่เป็นสัดส่วน สำหรับอำนวยความสะดวกให้กับนักศึกษาพิการ มีทางลาด ห้องน้ำ เครื่องปรับอากาศ บริการด้านเทคโนโลยีสารสนเทศ สื่อสิ่งพิมพ์ เช่น หนังสืออ่านนอกเวลาเรียน ความรู้ด้านอาชีพ มีบริการให้ยืมอุปกรณ์ประกอบการเรียน เช่น เครื่องพิมพ์ (</w:t>
      </w:r>
      <w:r w:rsidRPr="00F61F09">
        <w:rPr>
          <w:rFonts w:ascii="TH Niramit AS" w:hAnsi="TH Niramit AS" w:cs="TH Niramit AS"/>
          <w:sz w:val="32"/>
          <w:szCs w:val="32"/>
        </w:rPr>
        <w:t>Printer</w:t>
      </w:r>
      <w:r w:rsidRPr="00F61F09">
        <w:rPr>
          <w:rFonts w:ascii="TH Niramit AS" w:hAnsi="TH Niramit AS" w:cs="TH Niramit AS"/>
          <w:sz w:val="32"/>
          <w:szCs w:val="32"/>
          <w:cs/>
        </w:rPr>
        <w:t>) เครื่องอัดเสียง คอมพิวเตอร์แบบพกพา (</w:t>
      </w:r>
      <w:r w:rsidRPr="00F61F09">
        <w:rPr>
          <w:rFonts w:ascii="TH Niramit AS" w:hAnsi="TH Niramit AS" w:cs="TH Niramit AS"/>
          <w:sz w:val="32"/>
          <w:szCs w:val="32"/>
        </w:rPr>
        <w:t>Laptop Computer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สามารถใช้ศูนย์ </w:t>
      </w:r>
      <w:r w:rsidRPr="00F61F09">
        <w:rPr>
          <w:rFonts w:ascii="TH Niramit AS" w:hAnsi="TH Niramit AS" w:cs="TH Niramit AS"/>
          <w:sz w:val="32"/>
          <w:szCs w:val="32"/>
        </w:rPr>
        <w:t>DSS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ในการอ่านหนังสือ ทำงาน หรือทำกิจกรรมได้ ซึ่งในปีการศึกษา </w:t>
      </w:r>
      <w:r w:rsidRPr="00F61F09">
        <w:rPr>
          <w:rFonts w:ascii="TH Niramit AS" w:hAnsi="TH Niramit AS" w:cs="TH Niramit AS"/>
          <w:sz w:val="32"/>
          <w:szCs w:val="32"/>
          <w:rtl/>
          <w:cs/>
        </w:rPr>
        <w:t xml:space="preserve">2564 มีนักศึกษาพิการที่ได้รับความช่วยเหลือ </w:t>
      </w:r>
      <w:hyperlink r:id="rId20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จำนวน 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  <w:rtl/>
            <w:cs/>
          </w:rPr>
          <w:t>26 ราย</w:t>
        </w:r>
      </w:hyperlink>
    </w:p>
    <w:p w14:paraId="33CABF0A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การให้บริการดูแลด้านสุขภาพแก่นักศึกษาและบุคลากรของมหาวิทยาลัย ทั้งนี้เพื่อส่งเสริมให้นักศึกษามีสุขภาพอนามัยที่ดีตลอดการศึกษาภายในมหาวิทยาลัย ซึ่งมีพยาบาลวิชาชีพเป็นผู้ให้บริการ จำนวน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rtl/>
          <w:cs/>
        </w:rPr>
        <w:t>2 คน เปิดให้บริการเวลา 08.30 น.-16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rtl/>
          <w:cs/>
        </w:rPr>
        <w:t>30 น.โดยให้</w:t>
      </w:r>
      <w:hyperlink r:id="rId21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บริการรักษาพยาบาลเบื้องต้น</w:t>
        </w:r>
      </w:hyperlink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ฟื้นฟูสภาพนักศึกษาที่เจ็บป่วย ให้ได้รับบริการด้วยความสะดวก รวดเร็วภายในมหาวิทยาลัย ทำให้นักศึกษาไม่ต้องเสียเวลาในการไปรับบริการยังโรงพยาบาล มีการ</w:t>
      </w:r>
      <w:hyperlink r:id="rId22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บันทึกข้อมูลการใช้บริการ</w:t>
        </w:r>
      </w:hyperlink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นัดหมายผู้ที่ต้องรับการรักษาต่อเนื่อง ในกรณีที่นักศึกษามีอาการเจ็บป่วยที่รุนแรงหรืออาการหนักเกินขีดความสามารถของ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พยาบาลวิชาชีพที่จะให้การดูแลรักษาได้ จะส่งต่อไปรักษายังโรงพยาบาลที่อยู่ใกล้มหาวิทยาลัยต่อไป อีกทั้ง มหาวิทยาลัยยังได้มีการจัดทำ</w:t>
      </w:r>
      <w:hyperlink r:id="rId23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ประกันอุบัติเหตุให้กับนักศึกษาทุกคน</w:t>
        </w:r>
      </w:hyperlink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เพื่อลดค่าใช้จ่ายของนักศึกษาเมื่อเกิดการบาดเจ็บจากอุบัติเหตุและต้องเข้ารับการรักษาในโรงพยาบาล และแนะนำให้นักศึกษาที่มีภูมิลำเนาอยู่ห่างไกล ย้ายสิทธิ์ประกันสุขภาพถ้วนหน้ามายังโรงพยาบาลที่อยู่ใกล้มหาวิทยาลัย เพื่อนักศึกษาจะได้ใช้บริการรักษาอาการเจ็บป่วยโดยไม่ต้องเสียค่าใช้จ่าย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มีกระบวนการการให้บริการ และการดำเนินการเพื่อให้ภาวการณ์เจ็บป่วยของนักศึกษาลดลง บรรลุเป้าหมาย โดยการบันทึกประวัติการเจ็บป่วย เพื่อใช้เป็น</w:t>
      </w:r>
      <w:hyperlink r:id="rId24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สถิติ</w:t>
        </w:r>
      </w:hyperlink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ในการวิเคราะห์สาเหตุการเกิดโรคและหาแนวทางในการป้องกัน มีกระบวนการในการสร้างความพึงพอใจให้กับนักศึกษาที่มารับบริการ มีระบบการประเมินผลความพึงพอใจของผู้รับบริการด้านสุขภาพอนามัยและการรักษาพยาบาล เพื่อนำผลการประเมินมาวางแผน และปรับปรุงการให้บริการที่ตรงตามความต้องการต่อไป</w:t>
      </w:r>
    </w:p>
    <w:p w14:paraId="040FC4CB" w14:textId="77777777" w:rsidR="00324288" w:rsidRDefault="004200FF" w:rsidP="00324288">
      <w:pPr>
        <w:spacing w:after="0"/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ในส่วน</w:t>
      </w:r>
      <w:r w:rsidRPr="00324288">
        <w:rPr>
          <w:rFonts w:ascii="TH Niramit AS" w:hAnsi="TH Niramit AS" w:cs="TH Niramit AS"/>
          <w:sz w:val="32"/>
          <w:szCs w:val="32"/>
          <w:cs/>
        </w:rPr>
        <w:t>คณะ</w:t>
      </w:r>
      <w:r w:rsidR="00AB04B0" w:rsidRPr="00324288">
        <w:rPr>
          <w:rFonts w:ascii="TH Niramit AS" w:hAnsi="TH Niramit AS" w:cs="TH Niramit AS"/>
          <w:sz w:val="32"/>
          <w:szCs w:val="32"/>
          <w:cs/>
        </w:rPr>
        <w:t>ฯ</w:t>
      </w:r>
      <w:r w:rsidRPr="0032428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ได้รับการรับรองสำนักงานสีเขียว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ระดับดีเยี่ยม (ทอง) ประจำปี 2564 จากกรมส่งเสริมคุณภาพสิ่งแวดล้อม กระทรวงทรัพยากรธรรมชาติและสิ่งแวดล้อม</w:t>
      </w:r>
      <w:r w:rsidR="00324288" w:rsidRPr="003242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คณะ</w:t>
      </w:r>
      <w:r w:rsidR="00324288" w:rsidRPr="003242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ฯ 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ได้เล็งเห็นความสำคัญของการจัดการสิ่งแวดล้อมและพลังงานอย่างยั่งยืน จึงได้กำหนดนโยบายการจัดการสำนักงานสีเขียว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เป็นแนวทางให้ส่วนงานดำเนินการ ตามประกาศคณะเศรษฐศาสตร์ มหาวิทยาลัยแม่โจ้ เรื่อง นโยบายการจัดการสำนักงานสีเขียว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โดยมีวัตถุประสงค์เพื่อมุ่งสร้างสรรค์สังคมให้มีสิ่งแวดล้อมที่ดี เป็นสังคมแห่งสุขภาพ โดยตระหนักถึงความสำคัญในการพัฒนาองค์กร ให้มีการจัดการสิ่งแวดล้อมสู่การเป็นสำนักงานสีเขียว (</w:t>
      </w:r>
      <w:r w:rsidR="00324288" w:rsidRPr="00324288">
        <w:rPr>
          <w:rFonts w:ascii="TH Niramit AS" w:eastAsia="Times New Roman" w:hAnsi="TH Niramit AS" w:cs="TH Niramit AS"/>
          <w:sz w:val="32"/>
          <w:szCs w:val="32"/>
        </w:rPr>
        <w:t>Green Office</w:t>
      </w:r>
      <w:r w:rsidR="00324288" w:rsidRPr="00324288">
        <w:rPr>
          <w:rFonts w:ascii="TH Niramit AS" w:eastAsia="Times New Roman" w:hAnsi="TH Niramit AS" w:cs="TH Niramit AS"/>
          <w:sz w:val="32"/>
          <w:szCs w:val="32"/>
          <w:cs/>
        </w:rPr>
        <w:t>) เพื่อตอบสนองต่อแผนพัฒนาการศึกษามหาวิทยาลัยและ สอดคล้องตามนโยบายมหาวิทยาลัยแม่โจ้</w:t>
      </w:r>
    </w:p>
    <w:p w14:paraId="6BFD5145" w14:textId="77777777" w:rsidR="00324288" w:rsidRPr="00324288" w:rsidRDefault="00324288" w:rsidP="00324288">
      <w:pPr>
        <w:spacing w:after="0" w:line="240" w:lineRule="auto"/>
        <w:ind w:firstLine="1134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คณะฯ 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มีการดำเนินการออกแบบมาตรฐานความปลอดภัยด้านอาคารสถานที่ ได้แก่ การป้องกันอัคคีภัย โดยกำหนดจุดติดตั้งถังเคมีดับเพลิงไว้ภายในอาคารทุกชั้น สายฉีดน้ำดับเพลิง บันได บันไดหนีไฟ เพื่อกรณีฉุกเฉิน </w:t>
      </w:r>
      <w:r w:rsidRPr="00324288">
        <w:rPr>
          <w:rFonts w:ascii="TH Niramit AS" w:eastAsia="Times New Roman" w:hAnsi="TH Niramit AS" w:cs="TH Niramit AS" w:hint="cs"/>
          <w:sz w:val="32"/>
          <w:szCs w:val="32"/>
          <w:cs/>
        </w:rPr>
        <w:t>มี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>โครงการอบรมเพื่อเตรียมความพร้อมในการป้องกันและระงับอัคคีภัย และแผ่นดินไหว คณะเศรษฐศาสตร์ ประจำปีงบประมาณ 2562</w:t>
      </w:r>
      <w:r w:rsidRPr="003242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ซึ่งมีการจัดขึ้นทุกปี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>เป็นส่วนหนึ่งของเกณฑ์การประเมินตามมาตรฐานสำนักงานที่เป็นมิตรกับสิ่งแวดล้อม (</w:t>
      </w:r>
      <w:r w:rsidRPr="00324288">
        <w:rPr>
          <w:rFonts w:ascii="TH Niramit AS" w:eastAsia="Times New Roman" w:hAnsi="TH Niramit AS" w:cs="TH Niramit AS"/>
          <w:sz w:val="32"/>
          <w:szCs w:val="32"/>
        </w:rPr>
        <w:t>Green Office Standard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) เพื่อเตรียมความพร้อมในการป้องกันและระงับอัคคีภัย และแผ่นดินไหว แก่บุคลากร นักศึกษา และผู้ใช้สถานที่ของคณะเศรษฐศาสตร์เป็นประจำทุกปี </w:t>
      </w:r>
      <w:hyperlink r:id="rId25" w:history="1">
        <w:r w:rsidRPr="00324288">
          <w:rPr>
            <w:rFonts w:ascii="TH Niramit AS" w:eastAsia="Times New Roman" w:hAnsi="TH Niramit AS" w:cs="TH Niramit AS" w:hint="cs"/>
            <w:color w:val="0563C1" w:themeColor="hyperlink"/>
            <w:sz w:val="32"/>
            <w:szCs w:val="32"/>
            <w:cs/>
          </w:rPr>
          <w:t>(อ้างอิง ศศ 7.4.3)</w:t>
        </w:r>
      </w:hyperlink>
      <w:r w:rsidRPr="003242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324288">
        <w:rPr>
          <w:rFonts w:ascii="TH Niramit AS" w:eastAsia="Times New Roman" w:hAnsi="TH Niramit AS" w:cs="TH Niramit AS"/>
          <w:sz w:val="32"/>
          <w:szCs w:val="32"/>
          <w:cs/>
        </w:rPr>
        <w:t xml:space="preserve">ตลอดจนจัดสิ่งอำนวยความสะดวกในอาคารสถานศึกษา ที่จอดรถ แสงสว่างและการระบายอากาศ รวมทั้งสิ่งอำนวยความสะดวกเพื่อรองรับผู้พิการหรือ ทุพพลภาพ และทำการตรวจสอบและเตรียมความพร้อมวัสดุ อุปกรณ์ป้องกันอัคคีภัยประจำอาคาร มีการติดตั้งระบบกล้องวงจรปิด เพื่อรักษาความปลอดภัยอาคารสถานที่ครอบคลุมทุกอาคารและมีการตรวจสอบปรับปรุงระบบกล้องวงจรปิดให้สามารถใช้งานได้อย่างต่อเนื่อง </w:t>
      </w:r>
    </w:p>
    <w:p w14:paraId="7023C6BD" w14:textId="77777777" w:rsidR="004200FF" w:rsidRPr="00F61F09" w:rsidRDefault="004200FF" w:rsidP="004200F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78C3879" w14:textId="77777777" w:rsidR="00AC2FAB" w:rsidRPr="00F61F09" w:rsidRDefault="00344F79" w:rsidP="00344F79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 xml:space="preserve">7.7 </w:t>
      </w:r>
      <w:r w:rsidRPr="00F61F0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The university is shown to provide a physical, social, and psychological environment that is conducive for education, research, and personal wellbeing</w:t>
      </w:r>
      <w:r w:rsidRPr="00F61F0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.</w:t>
      </w:r>
    </w:p>
    <w:p w14:paraId="495F3E84" w14:textId="77777777" w:rsidR="00420108" w:rsidRPr="00F61F09" w:rsidRDefault="00420108" w:rsidP="00420108">
      <w:pPr>
        <w:spacing w:after="0" w:line="240" w:lineRule="auto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</w:rPr>
        <w:tab/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มหาวิทยาลัยมีนโยบายในการจัดสภาพแวดล้อมของมหาวิทยาลัย เพื่อให้เป็นแหล่งเรียนรู้ตลอดชีวิต ได้มีการวางแผนและดำเนินการจัดสภาพแวดล้อมให้เหมาะสมกับการเรียนรู้ของนักศึกษาจัดสภาพแวดล้อมในห้องเรียน สภาพแวดล้อมนอกห้องเรียน แหล่งเรียนรู้ ตลอดจนบริเวณพื้นที่ต่าง ๆ ในมหาวิทยาลัย เพื่อการจัดกิจกรรมและนิทรรศการต่าง ๆ มีการดำเนินการออกแบบสภาพแวดล้อมในการเรียนรู้ โดยคำนึงถึงรายละเอียดที่มีผลต่อการรับรู้ของนักศึกษา การสร้างบรรยากาศให้นักศึกษามีสมาธิกับการเรียนรู้  มีการออกแบบสภาพแวดล้อมการเรียนรู้ที่สามารถนำไปสู่การพัฒนา และขยายผลสู่ชุมชน เช่น โครงการอุทยาน 100 ปี บริเวณสนามวังซ้ายการปรับปรุงพื้นที่บริเวณศาลเจ้าแม่แม่โจ้ เพื่อเป็นแหล่งเรียนรู้นอกห้องเรียนของนักศึกษา อาจารย์ และประชาชนทั่วไป </w:t>
      </w:r>
      <w:r w:rsidRPr="00F61F09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hyperlink r:id="rId26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อ้างอิง (1) รูปภาพการโครงการอุทยาน 100 ปี, ปรับปรุงศาลเจ้าแม่แม่โจ้เป็นแหล่งเรียนรู้ด้านพันธุ์ไม้ “โครงการจัดแจ๋งแต่งสวนหื้อแม่”</w:t>
        </w:r>
      </w:hyperlink>
      <w:r w:rsidRPr="00457EE1">
        <w:rPr>
          <w:rFonts w:ascii="TH Niramit AS" w:hAnsi="TH Niramit AS" w:cs="TH Niramit AS"/>
          <w:color w:val="0000FF"/>
          <w:sz w:val="32"/>
          <w:szCs w:val="32"/>
          <w:cs/>
        </w:rPr>
        <w:t>)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   มีการเสริมสร้างการเรียนรู้ที่เกิดจากการปฏิบัติงานของหน่วยงานสนับสนุน และหน่วยงานที่เกี่ยวข้องในด้านต่าง ๆ เพื่อปรับปรุงและจัด</w:t>
      </w:r>
      <w:r w:rsidRPr="00F61F09">
        <w:rPr>
          <w:rFonts w:ascii="TH Niramit AS" w:hAnsi="TH Niramit AS" w:cs="TH Niramit AS"/>
          <w:vanish/>
          <w:color w:val="FF0000"/>
          <w:sz w:val="32"/>
          <w:szCs w:val="32"/>
          <w:cs/>
        </w:rPr>
        <w:t>ห</w:t>
      </w:r>
      <w:r w:rsidRPr="00F61F09">
        <w:rPr>
          <w:rFonts w:ascii="TH Niramit AS" w:hAnsi="TH Niramit AS" w:cs="TH Niramit AS"/>
          <w:sz w:val="32"/>
          <w:szCs w:val="32"/>
          <w:cs/>
        </w:rPr>
        <w:t>สภาพแวดล้อมตามแนวทางมหาวิทยาลัยสีเขียว (</w:t>
      </w:r>
      <w:r w:rsidRPr="00F61F09">
        <w:rPr>
          <w:rFonts w:ascii="TH Niramit AS" w:hAnsi="TH Niramit AS" w:cs="TH Niramit AS"/>
          <w:sz w:val="32"/>
          <w:szCs w:val="32"/>
        </w:rPr>
        <w:t>Green University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เช่น  การจัดระบบสาธารณูปโภค การจัดการขยะ      การรักษาความปลอดภัย การเตรียมความพร้อมกรณีเกิดอัคคีภัย การอำนวยความสะดวกด้านการจราจรในพื้นที่มหาวิทยาลัย การจัดอาคารสถานที่ ห้องน้ำ ลิฟท์สำหรับผู้พิการหรือผู้บกพร่องทางร่างกาย ฯลฯ </w:t>
      </w:r>
      <w:r w:rsidRPr="00F61F09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hyperlink r:id="rId27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อ้างอิง (2) รูปภาพการซ่อมแซมห้องเรียน, การติดตั้งกล้องวงจรปิด วัสดุอุปกรณ์ดับเพลิง การอำนวยความสะดวกด้านการจราจร</w:t>
        </w:r>
      </w:hyperlink>
      <w:r w:rsidRPr="00F61F09">
        <w:rPr>
          <w:rFonts w:ascii="TH Niramit AS" w:hAnsi="TH Niramit AS" w:cs="TH Niramit AS"/>
          <w:color w:val="FF0000"/>
          <w:sz w:val="32"/>
          <w:szCs w:val="32"/>
          <w:cs/>
        </w:rPr>
        <w:t xml:space="preserve">) </w:t>
      </w:r>
      <w:r w:rsidRPr="00F61F09">
        <w:rPr>
          <w:rFonts w:ascii="TH Niramit AS" w:hAnsi="TH Niramit AS" w:cs="TH Niramit AS"/>
          <w:sz w:val="32"/>
          <w:szCs w:val="32"/>
          <w:cs/>
        </w:rPr>
        <w:t>การจัดสรรและใช้งานทุกพื้นที่ของมหาวิทยาลัยให้เหมาะสมและเอื้อต่อการเรียนรู้ของผู้เรียนให้สามารถเกิดการเรียนรู้ได้ตลอดเวลา โดยคำนึงถึงสิ่งที่เกี่ยวข้องที่มีผลต่อความรู้สึกของผู้เรียน การสร้างบรรยากาศการเรียนรู้ที่เป็นทางบวกให้กับผู้เรียน ตระหนักถึงความสำคัญในการสร้างความสัมพันธ์ที่ดีระหว่างกันในทุกภาคส่วน เพื่อส่งเสริมให้ผู้เรียนเกิดการเรียนรู้ได้อย่างมีความสุข และเกิดทักษะการเรียนรู้ในศตวรรษที่ 21 อย่างมีประสิทธิภาพ (</w:t>
      </w:r>
      <w:hyperlink r:id="rId2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อ้างอิง (3) 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  <w:bdr w:val="none" w:sz="0" w:space="0" w:color="auto" w:frame="1"/>
            <w:cs/>
          </w:rPr>
          <w:t>สิ่งอำนวยความสะดวกด้านความปลอดภัยและความปลอดภัย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>)  ในปีการศึกษา 2564 จากสถานการณ์การแพร่ระบาดของโรคติดเชื้อไวรัสโคโรนา 2019 (</w:t>
      </w:r>
      <w:r w:rsidRPr="00F61F09">
        <w:rPr>
          <w:rFonts w:ascii="TH Niramit AS" w:hAnsi="TH Niramit AS" w:cs="TH Niramit AS"/>
          <w:sz w:val="32"/>
          <w:szCs w:val="32"/>
        </w:rPr>
        <w:t>COVID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19</w:t>
      </w:r>
      <w:r w:rsidRPr="00F61F09">
        <w:rPr>
          <w:rFonts w:ascii="TH Niramit AS" w:hAnsi="TH Niramit AS" w:cs="TH Niramit AS"/>
          <w:sz w:val="32"/>
          <w:szCs w:val="32"/>
          <w:cs/>
        </w:rPr>
        <w:t>) ที่ยังมีการแพร่ระบาดอย่างต่อเนื่อง ทำให้ส่งผลกระทบต่อการเรียนการสอน และมีการเรียนการสอนออนไลน์ มีการเรียนในห้องเรียนน้อย ซึ่งมหาวิทยาลัยได้มีการดำเนินการป้องกันและจัดให้มีจุดคัดกรองก่อนเข้าอาคาร จุดล้างมือ การฉีดพ่นน้ำยาฆ่าเชื้อห้องเรียน เพื่อความมั่นใจในการใช้ห้องเรียนและเป็นไปตามมาตรการของสาธารณสุขและมหาวิทยาลัยอย่างต่อเนื่อง</w:t>
      </w:r>
      <w:r w:rsidRPr="00F61F09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และมีการดำเนินงานและบำรุงรักษาอาคารสถานที่ในช่วงการระบาดของโควิด-19</w:t>
      </w:r>
      <w:r w:rsidRPr="00F61F09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4C5562"/>
          <w:kern w:val="36"/>
          <w:sz w:val="32"/>
          <w:szCs w:val="32"/>
          <w:bdr w:val="none" w:sz="0" w:space="0" w:color="auto" w:frame="1"/>
          <w:cs/>
        </w:rPr>
        <w:t>(</w:t>
      </w:r>
      <w:hyperlink r:id="rId29" w:history="1">
        <w:r w:rsidRPr="00F61F09">
          <w:rPr>
            <w:rStyle w:val="Hyperlink"/>
            <w:rFonts w:ascii="TH Niramit AS" w:hAnsi="TH Niramit AS" w:cs="TH Niramit AS"/>
            <w:kern w:val="36"/>
            <w:sz w:val="32"/>
            <w:szCs w:val="32"/>
            <w:bdr w:val="none" w:sz="0" w:space="0" w:color="auto" w:frame="1"/>
            <w:cs/>
          </w:rPr>
          <w:t>อ้างอิง (4) ข้อมูลร้อยละของกิจกรรมการดำเนินงานและบำรุงรักษาในช่วงการระบาดของโควิด-</w:t>
        </w:r>
        <w:r w:rsidRPr="00F61F09">
          <w:rPr>
            <w:rStyle w:val="Hyperlink"/>
            <w:rFonts w:ascii="TH Niramit AS" w:hAnsi="TH Niramit AS" w:cs="TH Niramit AS"/>
            <w:kern w:val="36"/>
            <w:sz w:val="32"/>
            <w:szCs w:val="32"/>
            <w:bdr w:val="none" w:sz="0" w:space="0" w:color="auto" w:frame="1"/>
          </w:rPr>
          <w:t>19</w:t>
        </w:r>
      </w:hyperlink>
    </w:p>
    <w:p w14:paraId="65EE2F82" w14:textId="77777777" w:rsidR="00995A95" w:rsidRPr="00F61F09" w:rsidRDefault="00995A95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มหาวิทยาลัยดำเนินการจัดสภาพแวดล้อมทางกายภาพ สังคมและจิตวิทยาภายในมหาวิทยาลัยที่เอื้อต่อการเรียนรู้และการวิจัยเพื่อความเป็นอยู่ที่ดีของนักศึกษา ดังนี้</w:t>
      </w:r>
    </w:p>
    <w:p w14:paraId="7DA17B18" w14:textId="77777777" w:rsidR="00581236" w:rsidRPr="00F61F09" w:rsidRDefault="00581236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36FC4500" w14:textId="77777777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สภาพแวดล้อมทางกายภาพ</w:t>
      </w:r>
    </w:p>
    <w:p w14:paraId="06EFDF74" w14:textId="77777777" w:rsidR="00581236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F61F09">
        <w:rPr>
          <w:rFonts w:ascii="TH Niramit AS" w:eastAsia="Times New Roman" w:hAnsi="TH Niramit AS" w:cs="TH Niramit AS"/>
          <w:sz w:val="32"/>
          <w:szCs w:val="32"/>
        </w:rPr>
        <w:t>1</w:t>
      </w:r>
      <w:r w:rsidRPr="00F61F09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30" w:history="1">
        <w:r w:rsidRPr="00457EE1">
          <w:rPr>
            <w:rStyle w:val="Hyperlink"/>
            <w:rFonts w:ascii="TH Niramit AS" w:hAnsi="TH Niramit AS" w:cs="TH Niramit AS"/>
            <w:sz w:val="32"/>
            <w:szCs w:val="32"/>
            <w:cs/>
          </w:rPr>
          <w:t>หอพัก</w:t>
        </w:r>
      </w:hyperlink>
      <w:r w:rsidRPr="00457EE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ปัจจุบันมหาวิทยาลัยมีอาคารหอพักนักศึกษา ณ มหาวิทยาลัยแม่โจ้ จังหวัดเชียงใหม่ที่สามารถรองรับนักศึกษาได้ประมาณ 3,900 คน จำนวน 11 อาคาร โดยแบ่งเป็นหอพักนักศึกษาชาย จำนวน 6 อาคาร หอพักนักศึกษาหญิง จำนวน 4 อาคาร และหอพักของนักศึกษาระดับบัณฑิตศึกษา นักศึกษาชาวต่างชาติ และนักศึกษาผู้พิการ จำนวน 1 อาคาร ในปีการศึกษา 2564 มี</w:t>
      </w:r>
      <w:hyperlink r:id="rId31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นักศึกษาเข้าพักทั้งสิ้น 1,242 คน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 มหาวิทยาลัยได้กำหนด</w:t>
      </w:r>
      <w:hyperlink r:id="rId32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ข้อปฏิบัติและข้อห้ามของนักศึกษา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หอพัก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เพื่อให้นักศึกษาหอพักปฏิบัติตามอย่างเคร่งครัด และมหาวิทยาลัยได้</w:t>
      </w:r>
      <w:hyperlink r:id="rId33" w:history="1">
        <w:r w:rsidRPr="007D789C">
          <w:rPr>
            <w:rStyle w:val="Hyperlink"/>
            <w:rFonts w:ascii="TH Niramit AS" w:hAnsi="TH Niramit AS" w:cs="TH Niramit AS"/>
            <w:sz w:val="32"/>
            <w:szCs w:val="32"/>
            <w:cs/>
          </w:rPr>
          <w:t>แต่งตั้งที่ปรึกษาหอพัก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และ</w:t>
      </w:r>
      <w:hyperlink r:id="rId34" w:history="1">
        <w:r w:rsidRPr="00CC49CB">
          <w:rPr>
            <w:rStyle w:val="Hyperlink"/>
            <w:rFonts w:ascii="TH Niramit AS" w:hAnsi="TH Niramit AS" w:cs="TH Niramit AS"/>
            <w:sz w:val="32"/>
            <w:szCs w:val="32"/>
            <w:cs/>
          </w:rPr>
          <w:t>คณะกรรมการหอพัก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ประจำหอพักทุกอาคาร </w:t>
      </w:r>
    </w:p>
    <w:p w14:paraId="3B5C1F6F" w14:textId="77777777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เพื่อช่วยในการกำกับดูแลและคอยให้ความช่วยเหลือหรืออำนวยความสะดวกให้แก่นักศึกษาหอพักตลอด 24 ชั่วโมง นอกจากนี้ ยังมี</w:t>
      </w:r>
      <w:hyperlink r:id="rId35" w:history="1">
        <w:r w:rsidRPr="00CC49CB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บริการและสวัสดิการภายในห้องพัก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>ที่จัดให้แก่นักศึกษา</w:t>
      </w:r>
    </w:p>
    <w:p w14:paraId="582ECB4D" w14:textId="77777777" w:rsidR="00995A95" w:rsidRPr="00F61F09" w:rsidRDefault="00995A95" w:rsidP="00324288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ab/>
      </w:r>
      <w:r w:rsidRPr="00F61F09">
        <w:rPr>
          <w:rFonts w:ascii="TH Niramit AS" w:hAnsi="TH Niramit AS" w:cs="TH Niramit AS"/>
          <w:sz w:val="32"/>
          <w:szCs w:val="32"/>
          <w:cs/>
        </w:rPr>
        <w:tab/>
      </w:r>
      <w:r w:rsidRPr="00F61F09">
        <w:rPr>
          <w:rFonts w:ascii="TH Niramit AS" w:hAnsi="TH Niramit AS" w:cs="TH Niramit AS"/>
          <w:sz w:val="32"/>
          <w:szCs w:val="32"/>
        </w:rPr>
        <w:t>2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สำนักหอสมุดเป็นศูนย์กลางทรัพยากรสารสนเทศ ที่หลากหลายครอบคลุมทุกสาขาวิชาที่เปิดสอนในมหาวิทยาลัยในทุกรูปแบบคลอบคลุมทั้ง 3 วิทยาเขต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ทั้งในรูปแบบสิ่งพิมพ์ โดยจัดแบ่งตามลักษณะประเภทของสิ่งพิมพ์ เพื่อให้ผู้ใช้บริการได้แก่ นักศึกษาระดับปริญญาตรี ระดับบัณฑิตศึกษา อาจารย์ บุคลากรภายในมหาวิทยาลัย และบุคคลภายนอกสามารถเข้าถึงได้อย่างสะดวกและรวดเร็ว ตามคอลเล็กชั่น เช่น คอลเล็กชั่นหนังสือใหม่ </w:t>
      </w:r>
      <w:r w:rsidRPr="00F61F09">
        <w:rPr>
          <w:rFonts w:ascii="TH Niramit AS" w:hAnsi="TH Niramit AS" w:cs="TH Niramit AS"/>
          <w:sz w:val="32"/>
          <w:szCs w:val="32"/>
        </w:rPr>
        <w:t xml:space="preserve">5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ปี คอลเล็กชั่นหนังสือทั่วไป คอลเล็กชั่นหนังสือพ็อกเก็ตบุ๊คส์ คอลเล็กชั่นหนังสือพยาบาลศาสตร์ คอลเล็กชั่นรายงานการวิจัย คอลเล็กชั่นหนังสือนวนิยาย เป็นต้น  อีกทั้งยังให้บริการในรูปแบบอิเล็กทรอนิกส์ เช่น </w:t>
      </w:r>
      <w:r w:rsidRPr="00F61F09">
        <w:rPr>
          <w:rFonts w:ascii="TH Niramit AS" w:hAnsi="TH Niramit AS" w:cs="TH Niramit AS"/>
          <w:sz w:val="32"/>
          <w:szCs w:val="32"/>
        </w:rPr>
        <w:t>E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Book, E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 xml:space="preserve">Journal, Online Database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รวมถึงสื่อโสตทัศน์ โปรแกรมการใช้งานต่างๆ ได้แก่ โปรแกรมการจัดการบรรณานุกรม </w:t>
      </w:r>
      <w:r w:rsidRPr="00F61F09">
        <w:rPr>
          <w:rFonts w:ascii="TH Niramit AS" w:hAnsi="TH Niramit AS" w:cs="TH Niramit AS"/>
          <w:sz w:val="32"/>
          <w:szCs w:val="32"/>
        </w:rPr>
        <w:t>Endnote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Turnitin</w:t>
      </w:r>
      <w:r w:rsidRPr="00F61F09">
        <w:rPr>
          <w:rFonts w:ascii="TH Niramit AS" w:hAnsi="TH Niramit AS" w:cs="TH Niramit AS"/>
          <w:sz w:val="32"/>
          <w:szCs w:val="32"/>
        </w:rPr>
        <w:t xml:space="preserve"> SPSS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 </w:t>
      </w:r>
      <w:r w:rsidRPr="00F61F09">
        <w:rPr>
          <w:rFonts w:ascii="TH Niramit AS" w:hAnsi="TH Niramit AS" w:cs="TH Niramit AS"/>
          <w:sz w:val="32"/>
          <w:szCs w:val="32"/>
        </w:rPr>
        <w:t>Open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Athen</w:t>
      </w:r>
      <w:proofErr w:type="spellEnd"/>
      <w:r w:rsidRPr="00F61F09">
        <w:rPr>
          <w:rFonts w:ascii="TH Niramit AS" w:hAnsi="TH Niramit AS" w:cs="TH Niramit AS"/>
          <w:sz w:val="32"/>
          <w:szCs w:val="32"/>
          <w:cs/>
        </w:rPr>
        <w:t xml:space="preserve"> รวมถึงองค์ความรู้ที่สนับสนุนการเรียน การวิจัย และคุณภาพชีวิตส่วนบุคคล โดยมีพื้นที่ให้บริการทั้งหมด 10</w:t>
      </w:r>
      <w:r w:rsidRPr="00F61F09">
        <w:rPr>
          <w:rFonts w:ascii="TH Niramit AS" w:hAnsi="TH Niramit AS" w:cs="TH Niramit AS"/>
          <w:sz w:val="32"/>
          <w:szCs w:val="32"/>
        </w:rPr>
        <w:t>,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500 ตารางเมตร มีการเชื่อมต่อสัญญาณ </w:t>
      </w:r>
      <w:r w:rsidRPr="00F61F09">
        <w:rPr>
          <w:rFonts w:ascii="TH Niramit AS" w:hAnsi="TH Niramit AS" w:cs="TH Niramit AS"/>
          <w:sz w:val="32"/>
          <w:szCs w:val="32"/>
        </w:rPr>
        <w:t>WIFI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ครอบคลุมทั่วทั้งอาคาร เปิดให้บริการตามช่วงเวลาดังนี้ 1) เปิดภาคการศึกษา เปิดให้บริการ วันจันทร์ ถึง วันศุกร์  เวลา 8.30 น. - 19.00 น.   วันเสาร์ ถึง วันอาทิตย์ เวลา 10.00-18.00 น.     2) ภาคการศึกษาฤดูร้อน เปิดให้บริการ วันจันทร์ ถึง วันศุกร์ เวลา 8.30 น. - 16.30 น. </w:t>
      </w:r>
    </w:p>
    <w:p w14:paraId="163A2AFB" w14:textId="77777777" w:rsidR="00581236" w:rsidRPr="00F61F09" w:rsidRDefault="00995A95" w:rsidP="00457EE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  <w:r w:rsidRPr="00F61F09">
        <w:rPr>
          <w:rFonts w:ascii="TH Niramit AS" w:hAnsi="TH Niramit AS" w:cs="TH Niramit AS"/>
          <w:sz w:val="32"/>
          <w:szCs w:val="32"/>
        </w:rPr>
        <w:t>3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. กองเทคโนโลยีดิจิทัล เป็นหน่วยงานที่ให้บริการระบบสารสนเทศและการสื่อสาร ที่สนับสนุนการเรียนการสอน การค้นคว้าและวิจัย มีระบบเครือข่ายอินเทอร์เน็ตความเร็วสูงและอินเทอร์เน็ตไร้สายสามารถใช้งานได้ตลอด </w:t>
      </w:r>
      <w:r w:rsidRPr="00F61F09">
        <w:rPr>
          <w:rFonts w:ascii="TH Niramit AS" w:hAnsi="TH Niramit AS" w:cs="TH Niramit AS"/>
          <w:sz w:val="32"/>
          <w:szCs w:val="32"/>
        </w:rPr>
        <w:t xml:space="preserve">24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ชั่วโมง ทางมหาวิทยาลัยได้มีการติดตั้งจุดกระจายสัญญาณ </w:t>
      </w:r>
      <w:r w:rsidRPr="00F61F09">
        <w:rPr>
          <w:rFonts w:ascii="TH Niramit AS" w:hAnsi="TH Niramit AS" w:cs="TH Niramit AS"/>
          <w:sz w:val="32"/>
          <w:szCs w:val="32"/>
        </w:rPr>
        <w:t>MJU_WLAN ,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MJU_WLAN_WebPortal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Eduroam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และได้เพิ่มจุดกระจายสัญญาณ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MJU_WLAN_Plus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 </w:t>
      </w:r>
      <w:proofErr w:type="spellStart"/>
      <w:r w:rsidRPr="00F61F09">
        <w:rPr>
          <w:rFonts w:ascii="TH Niramit AS" w:hAnsi="TH Niramit AS" w:cs="TH Niramit AS"/>
          <w:sz w:val="32"/>
          <w:szCs w:val="32"/>
        </w:rPr>
        <w:t>MJU_WLAN_Plus</w:t>
      </w:r>
      <w:proofErr w:type="spellEnd"/>
      <w:r w:rsidRPr="00F61F09">
        <w:rPr>
          <w:rFonts w:ascii="TH Niramit AS" w:hAnsi="TH Niramit AS" w:cs="TH Niramit AS"/>
          <w:sz w:val="32"/>
          <w:szCs w:val="32"/>
        </w:rPr>
        <w:t xml:space="preserve"> Portal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เพิ่มขึ้นในส่วนของอาคารหอพักนักศึกษา อาคารแฟลตบุคลากร อาคารอำนวย ยศสุข และอาคารสำนักหอสมุด </w:t>
      </w:r>
      <w:r w:rsidRPr="00F61F09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โดยเป็นจุดบริการเครือข่ายไร้สายที่ทันสมัย ครอบคลุมและทั่วถึงและในบริเวณอาคารที่ให้บริการต่างๆ  เพื่อให้บริการด้านการสืบค้นข้อมูล และทบทวนรายวิชา</w:t>
      </w:r>
      <w:r w:rsidRPr="00F61F09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lastRenderedPageBreak/>
        <w:t>แก่นักศึกษา ภายในอาคารหอพักนักศึกษา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โดยมีจุดกระจายสัญญาณเครือข่ายไร้สาย </w:t>
      </w:r>
      <w:r w:rsidRPr="00F61F09">
        <w:rPr>
          <w:rFonts w:ascii="TH Niramit AS" w:hAnsi="TH Niramit AS" w:cs="TH Niramit AS"/>
          <w:sz w:val="32"/>
          <w:szCs w:val="32"/>
        </w:rPr>
        <w:t xml:space="preserve">729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จุดให้บริการ </w:t>
      </w:r>
    </w:p>
    <w:p w14:paraId="508FA923" w14:textId="77777777" w:rsidR="00995A95" w:rsidRPr="00F61F09" w:rsidRDefault="00995A95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bookmarkStart w:id="0" w:name="_Hlk97283848"/>
      <w:r w:rsidRPr="00F61F09">
        <w:rPr>
          <w:rFonts w:ascii="TH Niramit AS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 ดำเนินการติดตั้งให้บริการแล้ว ยังมีจุดกระจายสัญญาณเครือข่ายไร้สายของ บมจ. แอดวานซ์ อินโฟร์ เซอร์วิส (</w:t>
      </w:r>
      <w:r w:rsidRPr="00F61F09">
        <w:rPr>
          <w:rFonts w:ascii="TH Niramit AS" w:hAnsi="TH Niramit AS" w:cs="TH Niramit AS"/>
          <w:sz w:val="32"/>
          <w:szCs w:val="32"/>
        </w:rPr>
        <w:t>AIS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Pr="00F61F09">
        <w:rPr>
          <w:rFonts w:ascii="TH Niramit AS" w:hAnsi="TH Niramit AS" w:cs="TH Niramit AS"/>
          <w:sz w:val="32"/>
          <w:szCs w:val="32"/>
        </w:rPr>
        <w:t xml:space="preserve">850 </w:t>
      </w:r>
      <w:r w:rsidRPr="00F61F09">
        <w:rPr>
          <w:rFonts w:ascii="TH Niramit AS" w:hAnsi="TH Niramit AS" w:cs="TH Niramit AS"/>
          <w:sz w:val="32"/>
          <w:szCs w:val="32"/>
          <w:cs/>
        </w:rPr>
        <w:t>จุดให้บริการ และบมจ. ทรู อินเทอร์เน็ต คอร์ปอเรชั่น (</w:t>
      </w:r>
      <w:r w:rsidRPr="00F61F09">
        <w:rPr>
          <w:rFonts w:ascii="TH Niramit AS" w:hAnsi="TH Niramit AS" w:cs="TH Niramit AS"/>
          <w:sz w:val="32"/>
          <w:szCs w:val="32"/>
        </w:rPr>
        <w:t>True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Pr="00F61F09">
        <w:rPr>
          <w:rFonts w:ascii="TH Niramit AS" w:hAnsi="TH Niramit AS" w:cs="TH Niramit AS"/>
          <w:sz w:val="32"/>
          <w:szCs w:val="32"/>
        </w:rPr>
        <w:t xml:space="preserve">1,600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จุดให้บริการ </w:t>
      </w:r>
      <w:hyperlink r:id="rId36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(อ้างอิง : 7.7 (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</w:rPr>
          <w:t>1</w:t>
        </w:r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) จุดให้บริการระบบเครือข่ายไร้สาย มหาวิทยาลัยแม่โจ้)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มีห้องบริการอินเทอร์เน็ต ณ อาคารเรียนรวม </w:t>
      </w:r>
      <w:r w:rsidRPr="00F61F09">
        <w:rPr>
          <w:rFonts w:ascii="TH Niramit AS" w:hAnsi="TH Niramit AS" w:cs="TH Niramit AS"/>
          <w:sz w:val="32"/>
          <w:szCs w:val="32"/>
        </w:rPr>
        <w:t xml:space="preserve">70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ปี สำหรับเป็นแหล่งสนับสนุนการเรียนการสอน และการค้นคว้า ซึ่งมีให้บริการทั้งหมด </w:t>
      </w:r>
      <w:r w:rsidRPr="00F61F09">
        <w:rPr>
          <w:rFonts w:ascii="TH Niramit AS" w:hAnsi="TH Niramit AS" w:cs="TH Niramit AS"/>
          <w:sz w:val="32"/>
          <w:szCs w:val="32"/>
        </w:rPr>
        <w:t xml:space="preserve">3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ห้องบริการ มีเครื่องคอมพิวเตอร์ให้บริการทั้งหมด </w:t>
      </w:r>
      <w:r w:rsidRPr="00F61F09">
        <w:rPr>
          <w:rFonts w:ascii="TH Niramit AS" w:hAnsi="TH Niramit AS" w:cs="TH Niramit AS"/>
          <w:sz w:val="32"/>
          <w:szCs w:val="32"/>
        </w:rPr>
        <w:t xml:space="preserve">278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เครื่อง โดยเปิดให้บริการวันจันทร์-ศุกร์ ตั้งแต่เวลา </w:t>
      </w:r>
      <w:r w:rsidRPr="00F61F09">
        <w:rPr>
          <w:rFonts w:ascii="TH Niramit AS" w:hAnsi="TH Niramit AS" w:cs="TH Niramit AS"/>
          <w:sz w:val="32"/>
          <w:szCs w:val="32"/>
        </w:rPr>
        <w:t>8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00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20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 xml:space="preserve">00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น. และวันเสาร์-อาทิตย์ ตั้งแต่ เวลา </w:t>
      </w:r>
      <w:r w:rsidRPr="00F61F09">
        <w:rPr>
          <w:rFonts w:ascii="TH Niramit AS" w:hAnsi="TH Niramit AS" w:cs="TH Niramit AS"/>
          <w:sz w:val="32"/>
          <w:szCs w:val="32"/>
        </w:rPr>
        <w:t>8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>00</w:t>
      </w:r>
      <w:r w:rsidRPr="00F61F09">
        <w:rPr>
          <w:rFonts w:ascii="TH Niramit AS" w:hAnsi="TH Niramit AS" w:cs="TH Niramit AS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sz w:val="32"/>
          <w:szCs w:val="32"/>
        </w:rPr>
        <w:t>17</w:t>
      </w:r>
      <w:r w:rsidRPr="00F61F09">
        <w:rPr>
          <w:rFonts w:ascii="TH Niramit AS" w:hAnsi="TH Niramit AS" w:cs="TH Niramit AS"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sz w:val="32"/>
          <w:szCs w:val="32"/>
        </w:rPr>
        <w:t xml:space="preserve">00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น. จะปิดให้บริการช่วงวันหยุดนักขัตฤกษ์ </w:t>
      </w:r>
    </w:p>
    <w:p w14:paraId="32588845" w14:textId="77777777" w:rsidR="00420108" w:rsidRPr="00F61F09" w:rsidRDefault="00420108" w:rsidP="00262366">
      <w:pPr>
        <w:spacing w:after="0" w:line="240" w:lineRule="auto"/>
        <w:ind w:firstLine="720"/>
        <w:jc w:val="thaiDistribute"/>
        <w:rPr>
          <w:rStyle w:val="Hyperlink"/>
          <w:rFonts w:ascii="TH Niramit AS" w:hAnsi="TH Niramit AS" w:cs="TH Niramit AS"/>
          <w:sz w:val="16"/>
          <w:szCs w:val="16"/>
        </w:rPr>
      </w:pPr>
    </w:p>
    <w:bookmarkEnd w:id="0"/>
    <w:p w14:paraId="09708FC5" w14:textId="77777777" w:rsidR="00995A95" w:rsidRPr="00F61F09" w:rsidRDefault="00995A95" w:rsidP="00262366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สภาพแวดล้อมทางสังคม</w:t>
      </w:r>
    </w:p>
    <w:p w14:paraId="3E481DBB" w14:textId="77777777" w:rsidR="00995A95" w:rsidRPr="00F61F09" w:rsidRDefault="00995A95" w:rsidP="007D789C">
      <w:pPr>
        <w:spacing w:after="0" w:line="240" w:lineRule="auto"/>
        <w:ind w:left="90" w:firstLine="135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มหาวิทยาลัยแม่โจ้ทุกพื้นที่ (เชียงใหม่–แพร่–ชุมพร) ได้กำหนดให้นักศึกษาใหม่ทุกคน             ทุกหลักสูตร ต้องเข้า</w:t>
      </w:r>
      <w:hyperlink r:id="rId37" w:history="1">
        <w:r w:rsidRPr="00457EE1">
          <w:rPr>
            <w:rStyle w:val="Hyperlink"/>
            <w:rFonts w:ascii="TH Niramit AS" w:hAnsi="TH Niramit AS" w:cs="TH Niramit AS"/>
            <w:sz w:val="32"/>
            <w:szCs w:val="32"/>
            <w:cs/>
          </w:rPr>
          <w:t>พักภายในหอพักมหาวิทยาลัย</w:t>
        </w:r>
      </w:hyperlink>
      <w:r w:rsidRPr="00457EE1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sz w:val="32"/>
          <w:szCs w:val="32"/>
          <w:cs/>
        </w:rPr>
        <w:t>เป็นเวลา 1 ปีการศึกษา เพื่อเอื้อให้นักศึกษาได้รับประสบการณ์เรียนรู้ มีทักษะทางสังคม และทักษะชีวิตนอกเหนือจากการเรียนการสอนในชั้นเรียน มหาวิทยาลัยมีนโยบายพัฒนาให้หอพักนักศึกษาเป็นศูนย์กลางหรือเป็นแหล่งของการศึกษาและการพัฒนานักศึกษา (</w:t>
      </w:r>
      <w:r w:rsidRPr="00F61F09">
        <w:rPr>
          <w:rFonts w:ascii="TH Niramit AS" w:hAnsi="TH Niramit AS" w:cs="TH Niramit AS"/>
          <w:sz w:val="32"/>
          <w:szCs w:val="32"/>
        </w:rPr>
        <w:t>Living and Learning Center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โดยมีส่วนในการสนับสนุนการพัฒนานักศึกษาให้เป็นบัณฑิตที่สมบูรณ์ตามคุณลักษณ์ 6 ประการ เพื่อสนับสนุนการสร้างสังคมในการอยู่ร่วมกันภายในหอพัก </w:t>
      </w:r>
    </w:p>
    <w:p w14:paraId="6FA96C5E" w14:textId="77777777" w:rsidR="00995A95" w:rsidRPr="00F61F09" w:rsidRDefault="00995A95" w:rsidP="00262366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ab/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การส่งเสริมและสนับสนุน</w:t>
      </w:r>
      <w:hyperlink r:id="rId38" w:history="1">
        <w:r w:rsidRPr="00F61F09">
          <w:rPr>
            <w:rStyle w:val="Hyperlink"/>
            <w:rFonts w:ascii="TH Niramit AS" w:hAnsi="TH Niramit AS" w:cs="TH Niramit AS"/>
            <w:b/>
            <w:bCs/>
            <w:sz w:val="32"/>
            <w:szCs w:val="32"/>
            <w:cs/>
          </w:rPr>
          <w:t>ด้านการกีฬา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มี</w:t>
      </w:r>
      <w:hyperlink r:id="rId39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ศูนย์กีฬาเฉลิมพระเกียรติ  สนามกีฬาประเภทต่าง ๆ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และสระว่ายน้ำ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สำหรับให้บริการ ในการออกกำลังกายเพื่อสุขภาพและการฝึกซ้อมกีฬาเพื่อการแข่งขัน  และเป็นสถานที่สำหรับ</w:t>
      </w:r>
      <w:hyperlink r:id="rId40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การจัดการแข่งขัน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ทุกประเภท สำหรับนักศึกษา บุคลากรและประชาชนทั่วไป มีการบริการให้ยืมอุปกรณ์กีฬาเพื่อการออกกำลังกายและการเรียนการสอน </w:t>
      </w:r>
    </w:p>
    <w:p w14:paraId="51AF3F65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Style w:val="Hyperlink"/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มี</w:t>
      </w:r>
      <w:hyperlink r:id="rId41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ระบบการประเมินผลความพึงพอใจคุณภาพการให้บริการ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และ</w:t>
      </w:r>
      <w:hyperlink r:id="rId42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ผลการประเมินความพึงพอใจของผู้ใช้บริการด้านการกีฬา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เพื่อนำผลการประเมินมาวิเคราะห์เพื่อ</w:t>
      </w:r>
      <w:hyperlink r:id="rId43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พัฒนาปรับปรุง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โดยมี</w:t>
      </w:r>
      <w:hyperlink r:id="rId44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แผนจัดหาและบำรุงรักษาวัสดุอุปกรณ์</w:t>
        </w:r>
      </w:hyperlink>
    </w:p>
    <w:p w14:paraId="4B1FD93C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426"/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สนามกีฬาทุกสนาม ได้แก่ </w:t>
      </w:r>
      <w:hyperlink r:id="rId45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สนามกีฬากลางแจ้ง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 </w:t>
      </w:r>
      <w:hyperlink r:id="rId46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ห้องฟิตเนส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ได้รับมาตรฐานที่ผ่านการรับรองจากสหพันธ์การกีฬาทั้งประเภทลู่ และลานอเนกประสงค์ ที่สามารถจัดกิจกรรมในการออกกำลังกาย และจัดการแข่งขันกีฬาได้อย่างเหมาะสม</w:t>
      </w:r>
    </w:p>
    <w:p w14:paraId="1FDDC0F2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426"/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ระบบไฟฟ้าเพื่อให้เกิดแสงสว่างที่มีมาตรฐาน ด้วยระบบประหยัดพลังงาน และเป็นมิตรต่อสิ่งแวดล้อม ที่เสริมประสิทธิภาพของการออกกำลังกายทุกสนามกีฬา มีห้องสุขาให้บริการ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 xml:space="preserve">อำนวยความสะดวกอยู่รอบ ๆ สนามกีฬา และมีการดูแลทำความสะอาดอย่างสม่ำเสมอ และถูกสุขลักษณะ </w:t>
      </w:r>
    </w:p>
    <w:p w14:paraId="193FB7D8" w14:textId="77777777" w:rsidR="00995A95" w:rsidRPr="00F61F09" w:rsidRDefault="00995A95" w:rsidP="00262366">
      <w:pPr>
        <w:pStyle w:val="ListParagraph"/>
        <w:numPr>
          <w:ilvl w:val="0"/>
          <w:numId w:val="15"/>
        </w:numPr>
        <w:tabs>
          <w:tab w:val="left" w:pos="426"/>
          <w:tab w:val="left" w:pos="1170"/>
          <w:tab w:val="left" w:pos="1710"/>
        </w:tabs>
        <w:spacing w:after="0" w:line="240" w:lineRule="auto"/>
        <w:ind w:left="0" w:firstLine="1418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ความปลอดภัยมีเจ้าหน้าที่ (รปภ.)ประจำทุกสนามที่คอยสอดส่องดูแลความผิดปกติต่างๆ     ที่อาจจะเกิดขึ้นในทุกสนาม เพื่อความปลอดภัยในชีวิตและทรัพย์สินของผู้มาใช้บริการในการออกกำลังกาย และมี</w:t>
      </w:r>
      <w:hyperlink r:id="rId47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ระบบกล้องวงจรปิดบริเวณโดยรอบอาคารศูนย์กีฬา</w:t>
        </w:r>
      </w:hyperlink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ซึ่งปัจจุบันมีโรคระบาดเชื้อไวรัสโคโ</w:t>
      </w:r>
      <w:r w:rsidR="00BA1BF8"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ร</w:t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นา 2019 (โควิด-19) ซึ่งทางงานการกีฬา มีมาตรการการป้องกันควบคุมการเผยแพร่ระบาดของโรคไวรัสโคโ</w:t>
      </w:r>
      <w:r w:rsidR="00BA1BF8"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ร</w:t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 xml:space="preserve">นา (โควิด-19) ให้การเข้ามาใช้บริการในการจัดกิจกรรม ดังนี้ </w:t>
      </w:r>
      <w:r w:rsidR="00BA1BF8"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มาตร</w:t>
      </w:r>
      <w:r w:rsidRPr="00F61F09">
        <w:rPr>
          <w:rStyle w:val="Hyperlink"/>
          <w:rFonts w:ascii="TH Niramit AS" w:hAnsi="TH Niramit AS" w:cs="TH Niramit AS"/>
          <w:sz w:val="32"/>
          <w:szCs w:val="32"/>
          <w:cs/>
        </w:rPr>
        <w:t>การป้องกันของอาคารกีฬาเฉลิมพระเกียรติ และสนามกีฬาต่างๆ</w:t>
      </w:r>
    </w:p>
    <w:p w14:paraId="3C7C8839" w14:textId="77777777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082D9BD" w14:textId="77777777" w:rsidR="00995A95" w:rsidRPr="00F61F09" w:rsidRDefault="00995A95" w:rsidP="0026236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การจัดสภาพแวดล้อมทางจิตใจ (</w:t>
      </w:r>
      <w:r w:rsidR="00BA1BF8" w:rsidRPr="00F61F09">
        <w:rPr>
          <w:rFonts w:ascii="TH Niramit AS" w:hAnsi="TH Niramit AS" w:cs="TH Niramit AS"/>
          <w:b/>
          <w:bCs/>
          <w:sz w:val="32"/>
          <w:szCs w:val="32"/>
        </w:rPr>
        <w:t>psychological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06E7D1C6" w14:textId="77777777" w:rsidR="00995A95" w:rsidRPr="00F61F09" w:rsidRDefault="00995A95" w:rsidP="00262366">
      <w:pPr>
        <w:spacing w:after="0" w:line="240" w:lineRule="auto"/>
        <w:ind w:firstLine="1440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 xml:space="preserve">มหาวิทยาลัยได้มีการจัดสภาพแวดล้อมทางจิตใจ </w:t>
      </w:r>
      <w:r w:rsidR="00516565" w:rsidRPr="00F61F09">
        <w:rPr>
          <w:rFonts w:ascii="TH Niramit AS" w:hAnsi="TH Niramit AS" w:cs="TH Niramit AS"/>
          <w:sz w:val="32"/>
          <w:szCs w:val="32"/>
          <w:cs/>
        </w:rPr>
        <w:t>(</w:t>
      </w:r>
      <w:r w:rsidR="00516565" w:rsidRPr="00F61F09">
        <w:rPr>
          <w:rFonts w:ascii="TH Niramit AS" w:hAnsi="TH Niramit AS" w:cs="TH Niramit AS"/>
          <w:sz w:val="32"/>
          <w:szCs w:val="32"/>
        </w:rPr>
        <w:t>psychological</w:t>
      </w:r>
      <w:r w:rsidR="00516565" w:rsidRPr="00F61F09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61F09">
        <w:rPr>
          <w:rFonts w:ascii="TH Niramit AS" w:hAnsi="TH Niramit AS" w:cs="TH Niramit AS"/>
          <w:sz w:val="32"/>
          <w:szCs w:val="32"/>
          <w:cs/>
        </w:rPr>
        <w:t>ที่เอื้อต่อคุณภาพชีวิต  ส่วนบุคคล (</w:t>
      </w:r>
      <w:r w:rsidRPr="00F61F09">
        <w:rPr>
          <w:rFonts w:ascii="TH Niramit AS" w:hAnsi="TH Niramit AS" w:cs="TH Niramit AS"/>
          <w:sz w:val="32"/>
          <w:szCs w:val="32"/>
        </w:rPr>
        <w:t>personal wellbeing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)  โดยจัดให้มีห้องให้คำปรึกษา </w:t>
      </w:r>
      <w:hyperlink r:id="rId48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ณ ห้องแนะแนวและศูนย์ให้บริการและสนับสนุนนักศึกษาพิการ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ชั้น 1 อาคารอำนวย ยศสุข </w:t>
      </w:r>
      <w:hyperlink r:id="rId49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ห้องงานทุนการศึกษาและให้คำปรึกษา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ชั้น 2 อาคารอำนวย ยศสุข และ</w:t>
      </w:r>
      <w:hyperlink r:id="rId50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หอพักรัตมา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ซึ่งมีเจ้าหน้าที่ให้บริการ ตาม</w:t>
      </w:r>
      <w:hyperlink r:id="rId51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ขั้นตอนในการให้คำปรึกษา</w:t>
        </w:r>
      </w:hyperlink>
      <w:r w:rsidRPr="00F61F09">
        <w:rPr>
          <w:rFonts w:ascii="TH Niramit AS" w:hAnsi="TH Niramit AS" w:cs="TH Niramit AS"/>
          <w:sz w:val="32"/>
          <w:szCs w:val="32"/>
          <w:cs/>
        </w:rPr>
        <w:t xml:space="preserve"> ซึ่งในปีการศึกษา 2564  มีนักศึกษามาใช้บริการ </w:t>
      </w:r>
      <w:hyperlink r:id="rId52" w:history="1">
        <w:r w:rsidRPr="00F61F09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567 ราย</w:t>
        </w:r>
      </w:hyperlink>
    </w:p>
    <w:p w14:paraId="06674F8E" w14:textId="77777777" w:rsidR="008C392D" w:rsidRPr="00F61F09" w:rsidRDefault="008C392D" w:rsidP="00262366">
      <w:pPr>
        <w:spacing w:after="0" w:line="240" w:lineRule="auto"/>
        <w:ind w:firstLine="1440"/>
        <w:jc w:val="thaiDistribute"/>
        <w:rPr>
          <w:rStyle w:val="Hyperlink"/>
          <w:rFonts w:ascii="TH Niramit AS" w:hAnsi="TH Niramit AS" w:cs="TH Niramit AS"/>
          <w:sz w:val="16"/>
          <w:szCs w:val="16"/>
        </w:rPr>
      </w:pPr>
    </w:p>
    <w:p w14:paraId="4463BE05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Style w:val="Hyperlink"/>
          <w:rFonts w:ascii="TH Niramit AS" w:hAnsi="TH Niramit AS" w:cs="TH Niramit AS"/>
          <w:color w:val="000000" w:themeColor="text1"/>
          <w:sz w:val="32"/>
          <w:szCs w:val="32"/>
          <w:u w:val="none"/>
          <w:cs/>
        </w:rPr>
        <w:t>ในส่วนของคณะบริหารธุรกิจได้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ดำเนินการจัดสภาพแวดล้อมทางกายภาพ สภาพแวดล้อมทาง</w:t>
      </w:r>
      <w:r w:rsidRPr="00F61F09">
        <w:rPr>
          <w:rFonts w:ascii="TH Niramit AS" w:hAnsi="TH Niramit AS" w:cs="TH Niramit AS"/>
          <w:sz w:val="32"/>
          <w:szCs w:val="32"/>
          <w:cs/>
        </w:rPr>
        <w:t>สังคม และสภาพแวดล้อมทางจิตวิทยา ที่ช่วยส่งเสริมการเรียนรู้ เพื่อความเป็นอยู่ที่ดีของผู้เรียน ดังนี้</w:t>
      </w:r>
    </w:p>
    <w:p w14:paraId="417DB1F0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สภาพแวดล้อมทางกายภาพ </w:t>
      </w:r>
    </w:p>
    <w:p w14:paraId="0E202227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ด้านอาคารและสถานที่</w:t>
      </w:r>
    </w:p>
    <w:p w14:paraId="01CADD1B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คณะ</w:t>
      </w:r>
      <w:r w:rsidR="00D22CCA">
        <w:rPr>
          <w:rFonts w:ascii="TH Niramit AS" w:hAnsi="TH Niramit AS" w:cs="TH Niramit AS" w:hint="c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ได้จัดสภาพแวดล้อมทางกายภาพ มีน</w:t>
      </w:r>
      <w:r w:rsidR="00D22CCA">
        <w:rPr>
          <w:rFonts w:ascii="TH Niramit AS" w:hAnsi="TH Niramit AS" w:cs="TH Niramit AS"/>
          <w:sz w:val="32"/>
          <w:szCs w:val="32"/>
          <w:cs/>
        </w:rPr>
        <w:t>ักวิชาการ</w:t>
      </w:r>
      <w:r w:rsidR="00D22CCA">
        <w:rPr>
          <w:rFonts w:ascii="TH Niramit AS" w:hAnsi="TH Niramit AS" w:cs="TH Niramit AS" w:hint="cs"/>
          <w:sz w:val="32"/>
          <w:szCs w:val="32"/>
          <w:cs/>
        </w:rPr>
        <w:t xml:space="preserve">โสตทัศนศึกษา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มีหน้าที่หลักในการดูแลด้านกายภาพ อาคารสถานที่ สิ่งอำนวยความสะดวก ที่จอดรถยนต์ รถจักรยานยนต์ เพื่อรองรับและสนับสนุนการจัดการเรียน การสอนและอำนวยความสะดวก มีการสร้างบรรยากาศในคณะฯ การรักษาความปลอดภัย การจัดภูมิทัศน์ให้สอดรับกับ </w:t>
      </w:r>
      <w:r w:rsidRPr="00F61F09">
        <w:rPr>
          <w:rFonts w:ascii="TH Niramit AS" w:hAnsi="TH Niramit AS" w:cs="TH Niramit AS"/>
          <w:sz w:val="32"/>
          <w:szCs w:val="32"/>
        </w:rPr>
        <w:t xml:space="preserve">Green Office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มีการดูแลทำความสะอาดเครื่องปรับอากาศปีละ </w:t>
      </w:r>
      <w:r w:rsidRPr="00F61F09">
        <w:rPr>
          <w:rFonts w:ascii="TH Niramit AS" w:hAnsi="TH Niramit AS" w:cs="TH Niramit AS"/>
          <w:sz w:val="32"/>
          <w:szCs w:val="32"/>
        </w:rPr>
        <w:t>2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ครั้ง มีการจัดหาเครื่องฟอกอากาศเพื่อติดตั้งภายในคณะ มีการปรับเปลี่ยนไฟส่องสว่างห้องเรียน อาคารเรียนเป็นหลอด </w:t>
      </w:r>
      <w:r w:rsidRPr="00F61F09">
        <w:rPr>
          <w:rFonts w:ascii="TH Niramit AS" w:hAnsi="TH Niramit AS" w:cs="TH Niramit AS"/>
          <w:sz w:val="32"/>
          <w:szCs w:val="32"/>
        </w:rPr>
        <w:t>LED</w:t>
      </w:r>
    </w:p>
    <w:p w14:paraId="5E910B5B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สภาพแวดล้อมทางสังคม</w:t>
      </w:r>
    </w:p>
    <w:p w14:paraId="7D6D84E3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คณะ</w:t>
      </w:r>
      <w:r w:rsidR="00D22CCA">
        <w:rPr>
          <w:rFonts w:ascii="TH Niramit AS" w:hAnsi="TH Niramit AS" w:cs="TH Niramit AS" w:hint="c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มีลานกิจกรรมสำหรับให้นักศึกษาทุกชั้นปี จัดกิจกรรมเสริมการเรียนการสอน กิจกรรมสัมมนาของนักศึกษาและเป็นพื้นที่สำหรับแลกเปลี่ยนเรียนรู้ระหว่างนักศึกษากับนักศึกษา มีช่องทางการสื่อสารให้นักศึกษาได้แสดงความคิดเห็นหลายช่องทาง ได้แก่ กล่องแสดงความคิดเห็น การสื่อสารผ่านช่องทางออนไลน์ </w:t>
      </w:r>
      <w:r w:rsidRPr="00F61F09">
        <w:rPr>
          <w:rFonts w:ascii="TH Niramit AS" w:hAnsi="TH Niramit AS" w:cs="TH Niramit AS"/>
          <w:sz w:val="32"/>
          <w:szCs w:val="32"/>
        </w:rPr>
        <w:t xml:space="preserve">Facebook 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F61F09">
        <w:rPr>
          <w:rFonts w:ascii="TH Niramit AS" w:hAnsi="TH Niramit AS" w:cs="TH Niramit AS"/>
          <w:sz w:val="32"/>
          <w:szCs w:val="32"/>
        </w:rPr>
        <w:t xml:space="preserve">Line </w:t>
      </w:r>
      <w:r w:rsidRPr="00F61F09">
        <w:rPr>
          <w:rFonts w:ascii="TH Niramit AS" w:hAnsi="TH Niramit AS" w:cs="TH Niramit AS"/>
          <w:sz w:val="32"/>
          <w:szCs w:val="32"/>
          <w:cs/>
        </w:rPr>
        <w:t>บอร์ดประชาสัมพันธ์ข่าวสารด้าน</w:t>
      </w:r>
      <w:r w:rsidRPr="00F61F09">
        <w:rPr>
          <w:rFonts w:ascii="TH Niramit AS" w:hAnsi="TH Niramit AS" w:cs="TH Niramit AS"/>
          <w:sz w:val="32"/>
          <w:szCs w:val="32"/>
          <w:cs/>
        </w:rPr>
        <w:lastRenderedPageBreak/>
        <w:t>การศึกษา เช่น ทุนการศึกษา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การลงทะเบียนเรียน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ประกาศ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ข้อบังคับ เพื่อให้นักศึกษาได้ข้อมูลในวางแผนการเรียนของตนเอง การลงทะเบียนเรียน เพื่อให้นักศึกษามีสภาพแวดล้อมทางสังคมที่ดีมากยิ่งขึ้น</w:t>
      </w:r>
    </w:p>
    <w:p w14:paraId="6D8FFFB5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สภาพแวดล้อมทางจิตวิทยา</w:t>
      </w:r>
    </w:p>
    <w:p w14:paraId="4851BDB6" w14:textId="77777777" w:rsidR="000D15CE" w:rsidRPr="00F61F09" w:rsidRDefault="000D15CE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คณะ</w:t>
      </w:r>
      <w:r w:rsidR="00D22CCA">
        <w:rPr>
          <w:rFonts w:ascii="TH Niramit AS" w:hAnsi="TH Niramit AS" w:cs="TH Niramit AS" w:hint="cs"/>
          <w:sz w:val="32"/>
          <w:szCs w:val="32"/>
          <w:cs/>
        </w:rPr>
        <w:t>เศรษฐศาสตร์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มีการแต่งตั้งอาจารย์ที่ปรึกษาของนักศึกษา ทำหน้าที่ให้คำปรึกษาทางวิชาการและการใช้ชีวิตแก่นักศึกษา เช่น ให้คำปรึกษาเกี่ยวกับหลักสูตรและการเลือกวิชาเรียน</w:t>
      </w:r>
      <w:r w:rsidRPr="00F61F09">
        <w:rPr>
          <w:rFonts w:ascii="TH Niramit AS" w:hAnsi="TH Niramit AS" w:cs="TH Niramit AS"/>
          <w:sz w:val="32"/>
          <w:szCs w:val="32"/>
        </w:rPr>
        <w:t>,</w:t>
      </w:r>
      <w:r w:rsidRPr="00F61F09">
        <w:rPr>
          <w:rFonts w:ascii="TH Niramit AS" w:hAnsi="TH Niramit AS" w:cs="TH Niramit AS"/>
          <w:sz w:val="32"/>
          <w:szCs w:val="32"/>
          <w:cs/>
        </w:rPr>
        <w:t>ให้คำแนะนำเกี่ยวกับการลงทะเบียนวิชาเรียน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ให้คำปรึกษาแนะนาและช่วยเหลือนักศึกษาเพื่อการแก้ไขอุปสรรคปัญหาในการเรียนวิชาต่างๆ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ให้คำปรึกษาเรื่องการปรับตัวในด้าน สุขภาพ การคบเพื่อน การพักอาศัย รวมไปถึงการระมัดระวังเรื่องยาเสพติด</w:t>
      </w:r>
      <w:r w:rsidRPr="00F61F09">
        <w:rPr>
          <w:rFonts w:ascii="TH Niramit AS" w:hAnsi="TH Niramit AS" w:cs="TH Niramit AS"/>
          <w:sz w:val="32"/>
          <w:szCs w:val="32"/>
        </w:rPr>
        <w:t xml:space="preserve">, </w:t>
      </w:r>
      <w:r w:rsidRPr="00F61F09">
        <w:rPr>
          <w:rFonts w:ascii="TH Niramit AS" w:hAnsi="TH Niramit AS" w:cs="TH Niramit AS"/>
          <w:sz w:val="32"/>
          <w:szCs w:val="32"/>
          <w:cs/>
        </w:rPr>
        <w:t>ให้ข้อมูลเกี่ยวกับการทำกิจกรรมนักศึกษาที่เหมาะสม รวมทั้ง นักศึกษาสามารถพบปะเจ้าหน้าที่ด้านบริการการศึกษาและอาจารย์ที่ปรึกษา เพื่อให้นักศึกษาได้รับคำปรึกษา การแก้ไขปัญหาในการเรียน การเพิ่ม ถอนรายวิชา ปฏิทินการศึกษา กำหนดช่วงเวลาในแต่ละกิจกรรม</w:t>
      </w:r>
    </w:p>
    <w:p w14:paraId="02E7CBCF" w14:textId="77777777" w:rsidR="0010446A" w:rsidRPr="00F61F09" w:rsidRDefault="0010446A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1826BC4" w14:textId="77777777" w:rsidR="00A94332" w:rsidRPr="00F61F09" w:rsidRDefault="00A94332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61F0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The competences of the support staff rendering services related to facilities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are shown to be identified and evaluated to ensure that their skills remain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>relevant to stakeholder needs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36CEE15" w14:textId="77777777" w:rsidR="002F73F3" w:rsidRPr="00F61F09" w:rsidRDefault="002F73F3" w:rsidP="00324288">
      <w:pPr>
        <w:pStyle w:val="Default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มหาวิทยาลัยได้มีการกำหนดสมรรถนะของบุคลากรทุกประเภท/ตำแหน่ง ตามคู่มือสมรรถนะที่</w:t>
      </w:r>
      <w:r w:rsidR="008C392D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สภามหาวิทยาลัยให้ความเห็นชอบและใช้ปฏิบัติ เพื่อใช้เป็นแนวทางการกำกับ ติดตามทักษะในการปฏิบัติงาน การเพิ่มหรือเสริมสิ่งที่ขาดหรือสิ่งที่ต้องการพัฒนา โดยวิธีการอบรม เรียนรู้ เสริมทักษะ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up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skill  re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skill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เพื่อให้มีคุณสมบัติตามสมรรถนะที่กำหนด  โดยมีการประเมินสมรรถนะด้วยตนเอง และผ่านผู้บังคับบัญชาให้ความเห็นชอบ ถ้าหากมี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ในหัวข้อของสมรรถนะ ให้ทำการปิด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อาจเป็นวิธีการอบรม เรียนรู้</w:t>
      </w:r>
      <w:r w:rsidR="008C392D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เสริมทักษะ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up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skill  re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skill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ทั้งนี้หน่วยงานส่วนกลาง อาจมีการวิเคราะห์จาก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ของบุคลากรในภาพรวม และทำการพัฒนาในหัวข้อนั้นๆ โดยเมื่อทำการวิเคราะห์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GAP Analysis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แล้วพบว่า การประเมินสมรรถนะเพื่อการพัฒนา ควรแยกการประเมินออกจากการประเมินเลื่อนขั้น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เพื่อจะได้ทราบถึงสมรรถนะที่แท้จริง โดยผู้บังคับบัญชาเป็นผู้ทำการประเมินอย่างจริงจัง  เนื่องจากจากการประเมินสมรรถนะที่ผ่านมา ใช้ผลการประเมินสมรรถนะจากการประเมินเลื่อนขั้น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ทำให้ไม่ทราบถึงสมรรถนะที่แท้จริงของแต่ละบุคคล ดังนั้น ควรมีนโยบายและแจ้งให้ทุกส่วนงานทำการประเมินสมรรถนะของบุคลากรที่แยกออกจากการประเมินเลื่อนขั้น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เพื่อที่จะได้ทำการปิด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gap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โดยการพัฒนา เช่น การอบรม เสริมทักษะ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up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skill  re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skill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รวมถึงได้ทราบถึงสมรรถนะที่เป็นจริงของบุคลากร เพื่อที่จะได้พัฒนาบุคลากรตรงตาม ตำแหน่งงาน/หน้าที่ บุคลากรจะได้มีศักยภาพและทำงานได้หลากหลาย</w:t>
      </w:r>
    </w:p>
    <w:p w14:paraId="14F68F19" w14:textId="77777777" w:rsidR="002F73F3" w:rsidRPr="00F61F09" w:rsidRDefault="004C5853" w:rsidP="00C21F0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lastRenderedPageBreak/>
        <w:t>คณะฯ</w:t>
      </w:r>
      <w:r w:rsidR="002F73F3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มีการกำหนดสมรรถะของบุคลากร โดยให้ความสำคัญตั้งแต่กระบวนการสรรหาและการสอบคัดเลือกบุคลากร โดยอ้างอิงหลักเกณฑ์การกำหนดคุณสมบัติและคุณวุฒิผู้สมัครตามคู่มือมาตรฐานกำหนดตำแหน่งตามแนว </w:t>
      </w:r>
      <w:r w:rsidR="002F73F3" w:rsidRPr="00F61F09">
        <w:rPr>
          <w:rFonts w:ascii="TH Niramit AS" w:hAnsi="TH Niramit AS" w:cs="TH Niramit AS"/>
          <w:color w:val="000000" w:themeColor="text1"/>
          <w:sz w:val="32"/>
          <w:szCs w:val="32"/>
        </w:rPr>
        <w:t>Competency</w:t>
      </w:r>
      <w:r w:rsidR="002F73F3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ของมหาวิทยาลัย</w:t>
      </w:r>
    </w:p>
    <w:p w14:paraId="51DC6209" w14:textId="77777777" w:rsidR="008C392D" w:rsidRPr="00F61F09" w:rsidRDefault="008C392D" w:rsidP="00C21F0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0EA9D6B4" w14:textId="77777777" w:rsidR="002F73F3" w:rsidRPr="00F61F09" w:rsidRDefault="002F73F3" w:rsidP="00C21F0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โดยคณะฯ มีกระบวนการดำเนินการ</w:t>
      </w:r>
      <w:r w:rsidRPr="00F61F09">
        <w:rPr>
          <w:rFonts w:ascii="TH Niramit AS" w:eastAsia="Cordia New" w:hAnsi="TH Niramit AS" w:cs="TH Niramit AS"/>
          <w:sz w:val="32"/>
          <w:szCs w:val="32"/>
          <w:cs/>
        </w:rPr>
        <w:t>การรับบุคลากรสายสนับสนุนวิชาการ</w:t>
      </w:r>
      <w:r w:rsidRPr="00F61F09">
        <w:rPr>
          <w:rFonts w:ascii="TH Niramit AS" w:hAnsi="TH Niramit AS" w:cs="TH Niramit AS"/>
          <w:sz w:val="32"/>
          <w:szCs w:val="32"/>
          <w:cs/>
        </w:rPr>
        <w:t xml:space="preserve"> ดังนี้ </w:t>
      </w:r>
    </w:p>
    <w:p w14:paraId="249E6C4B" w14:textId="77777777" w:rsidR="0010446A" w:rsidRPr="00F61F09" w:rsidRDefault="008C392D" w:rsidP="00262366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F61F09">
        <w:rPr>
          <w:rFonts w:ascii="TH Niramit AS" w:hAnsi="TH Niramit AS" w:cs="TH Niramit AS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1287DB35" wp14:editId="00F1372E">
            <wp:simplePos x="0" y="0"/>
            <wp:positionH relativeFrom="column">
              <wp:posOffset>-206734</wp:posOffset>
            </wp:positionH>
            <wp:positionV relativeFrom="paragraph">
              <wp:posOffset>234260</wp:posOffset>
            </wp:positionV>
            <wp:extent cx="5486400" cy="3200400"/>
            <wp:effectExtent l="0" t="0" r="0" b="19050"/>
            <wp:wrapNone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</w:p>
    <w:p w14:paraId="6CAD35DC" w14:textId="77777777" w:rsidR="008C392D" w:rsidRPr="00F61F09" w:rsidRDefault="008C392D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BF8371A" w14:textId="77777777" w:rsidR="0010446A" w:rsidRPr="00F61F09" w:rsidRDefault="0010446A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C66B5CB" w14:textId="77777777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B58DBF3" w14:textId="77777777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AFAE3BF" w14:textId="77777777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6001ADD" w14:textId="77777777" w:rsidR="002F73F3" w:rsidRPr="00F61F09" w:rsidRDefault="002F73F3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D134928" w14:textId="77777777" w:rsidR="002F73F3" w:rsidRPr="00F61F09" w:rsidRDefault="002F73F3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EA5832" w14:textId="77777777" w:rsidR="002F73F3" w:rsidRPr="00F61F09" w:rsidRDefault="002F73F3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446801B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4FAD7515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4C718869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3A8AFF8F" w14:textId="77777777" w:rsidR="007D789C" w:rsidRDefault="007D789C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017ADB82" w14:textId="77777777" w:rsidR="00BE73A2" w:rsidRDefault="00BE73A2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6143B36F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1. คณะฯ กำหนดคุณสมบัติที่ต้องการรับสมัครบุคลากร โดยอ้างอิงหลักเกณฑ์ของมหาวิทยาลัย</w:t>
      </w:r>
    </w:p>
    <w:p w14:paraId="7D47A5C7" w14:textId="77777777" w:rsidR="002F73F3" w:rsidRPr="00F61F09" w:rsidRDefault="002F73F3" w:rsidP="004C5853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2. คณะฯ พิจารณาแต่งตั้งคณะกรรมการตรวจสอบคุณสมบัติและการสอบคัดเลือกบุคลากร</w:t>
      </w:r>
    </w:p>
    <w:p w14:paraId="40AFC3A5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3. คณะส่งข้อมูลไปยังหน่วยงานส่วนกลางของมหาวิทยาลัย เพื่อให้คณะกรรมการบริหารงานบุคคลพิจารณาคุณสมบัติและเห็นชอบ</w:t>
      </w:r>
    </w:p>
    <w:p w14:paraId="31F170A0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61F09">
        <w:rPr>
          <w:rFonts w:ascii="TH Niramit AS" w:hAnsi="TH Niramit AS" w:cs="TH Niramit AS"/>
          <w:sz w:val="32"/>
          <w:szCs w:val="32"/>
          <w:cs/>
        </w:rPr>
        <w:t>4. คณะฯ ดำเนินการประกาศรับสมัครบุคลากร เพื่อดำเนินการสอบคัดเลือก พร้อมทั้งแจ้งผลการสอบคัดเลือก และส่งให้คณะกรรมการบริหารบุคคลรับรองผลการสอบคัดเลือก</w:t>
      </w:r>
    </w:p>
    <w:p w14:paraId="167A823E" w14:textId="77777777" w:rsidR="002F73F3" w:rsidRPr="00F61F09" w:rsidRDefault="002F73F3" w:rsidP="00262366">
      <w:pPr>
        <w:spacing w:after="0" w:line="240" w:lineRule="auto"/>
        <w:ind w:firstLine="144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74E34F60" w14:textId="77777777" w:rsidR="002F73F3" w:rsidRPr="00F61F09" w:rsidRDefault="002F73F3" w:rsidP="00C21F0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ในส่วนของการกำหนดสมรรถะของบุคลากรที่จำเป็นในการขับเคลื่อนพันธกิจต่าง ๆ  คณะมีการกำหนดโดยอ้างอิงเกณฑ์ตามที่มหาวิทยาลัยกำหนด โดยให้เขียนระบุใน ข้อตกลงและพฤติกรรมการปฏิบัติงาน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TOR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ตามมาตรฐานกำหนดตำแหน่งตามแนว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Competency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ของพนักงานมหาวิทยาลัยแม่โจ้ และข้อตกลงด้านพฤติกรรมการปฏิบัติราชการ โดยดำเนินการตามกรอบประเมินตามคู่มือสมรรถนะที่มหาวิทยาลัยกำหนด ดังนี้</w:t>
      </w:r>
    </w:p>
    <w:p w14:paraId="4F690152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สมรรถนะหลัก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Core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</w:p>
    <w:p w14:paraId="0A6492EA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ความใฝ่รู้</w:t>
      </w:r>
    </w:p>
    <w:p w14:paraId="4F64D29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การทำงานเป็นทีมและการสร้างเครือข่าย</w:t>
      </w:r>
    </w:p>
    <w:p w14:paraId="69F0559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ความคิดริเริ่มสร้างสรรค์</w:t>
      </w:r>
    </w:p>
    <w:p w14:paraId="4410F838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ความสามารถในการใช้ภาษาต่างประเทศ</w:t>
      </w:r>
    </w:p>
    <w:p w14:paraId="5A0F5F2C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ทักษะด้านเทคโนโลยีสารสนเทศ</w:t>
      </w:r>
    </w:p>
    <w:p w14:paraId="1AC30B3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งานนโยบาย แผนและประกันคุณภาพ</w:t>
      </w:r>
    </w:p>
    <w:p w14:paraId="47928DA8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ทักษะการวิเคราะห์</w:t>
      </w:r>
    </w:p>
    <w:p w14:paraId="5C513AD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ทักษะในการบริหารจัดการข้อมูล</w:t>
      </w:r>
    </w:p>
    <w:p w14:paraId="334B885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ทักษะความคิดในเชิงกลยุทธ์</w:t>
      </w:r>
    </w:p>
    <w:p w14:paraId="73BA9F4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ทักษะการประเมินโครงการ</w:t>
      </w:r>
    </w:p>
    <w:p w14:paraId="597DB55E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ความรู้ด้านเรื่องกฎและระเบียบที่เกี่ยวกับงาน</w:t>
      </w:r>
    </w:p>
    <w:p w14:paraId="46A3CF1C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6. ความรู้ด้านวิจัยสถาบัน</w:t>
      </w:r>
    </w:p>
    <w:p w14:paraId="154D3799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7. ทันต่อการเปลี่ยนแปลงและมุ่งผลสัมฤทธิ์ของงาน</w:t>
      </w:r>
    </w:p>
    <w:p w14:paraId="4E5A9490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งานบริหารทั่วไป</w:t>
      </w:r>
    </w:p>
    <w:p w14:paraId="04024A0F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จิตบริการ</w:t>
      </w:r>
    </w:p>
    <w:p w14:paraId="66DFCA95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ความรับผิดชอบ</w:t>
      </w:r>
    </w:p>
    <w:p w14:paraId="326BAB9E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ความอดทน อดกลั้น</w:t>
      </w:r>
    </w:p>
    <w:p w14:paraId="67A39F0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ทักษะงานสารบรรณ</w:t>
      </w:r>
    </w:p>
    <w:p w14:paraId="0B195040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ทักษะการบริหารจัดการองค์กร</w:t>
      </w:r>
    </w:p>
    <w:p w14:paraId="65286643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งานบริการการศึกษาและกิจการนักศึกษา</w:t>
      </w:r>
    </w:p>
    <w:p w14:paraId="59E80F53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1. ความรู้ในงานบริการการศึกษา</w:t>
      </w:r>
    </w:p>
    <w:p w14:paraId="36A0CE13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2. การแก้ปัญหาเฉพาะหน้าและการตัดสินใจ</w:t>
      </w:r>
    </w:p>
    <w:p w14:paraId="520E9075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3. ทักษะการให้คำปรึกษา</w:t>
      </w:r>
    </w:p>
    <w:p w14:paraId="13C8C561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4. ความละเอียด รอบคอบและถูกต้อง</w:t>
      </w:r>
    </w:p>
    <w:p w14:paraId="1848CACB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5. คุณธรรม จริยธรรม</w:t>
      </w:r>
    </w:p>
    <w:p w14:paraId="3B989C32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6. ความอดทน อดกลั้น</w:t>
      </w:r>
    </w:p>
    <w:p w14:paraId="68AD0AD2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7. จิตบริการ</w:t>
      </w:r>
    </w:p>
    <w:p w14:paraId="51850044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สมรรถนะประจำกลุ่มงาน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Functional Competencies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) สายสนับสนุน งานคลังและพัสดุ</w:t>
      </w:r>
    </w:p>
    <w:p w14:paraId="766812B5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1. จิตบริการ</w:t>
      </w:r>
    </w:p>
    <w:p w14:paraId="11A29A13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2. ทักษะการใช้กฎ ระเบียบ หลักเกณฑ์ในหน้าที่ที่รับผิดชอบ</w:t>
      </w:r>
    </w:p>
    <w:p w14:paraId="25FD892B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3. ทักษะการแก้ไขปัญหาเฉพาะหน้า</w:t>
      </w:r>
    </w:p>
    <w:p w14:paraId="0A840E4A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4. ความละเอียดรอบคอบและถูกต้อง</w:t>
      </w:r>
    </w:p>
    <w:p w14:paraId="0724F44B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5. ทักษะด้านการควบคุมภายในและบริหารความเสี่ยง</w:t>
      </w:r>
    </w:p>
    <w:p w14:paraId="2FBC98B2" w14:textId="77777777" w:rsidR="002F73F3" w:rsidRPr="00F61F09" w:rsidRDefault="002F73F3" w:rsidP="0026236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6. จรรยาบรรณในวิชาชีพ</w:t>
      </w:r>
    </w:p>
    <w:p w14:paraId="713AA806" w14:textId="77777777" w:rsidR="002F73F3" w:rsidRPr="00F61F09" w:rsidRDefault="002F73F3" w:rsidP="0026236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รวมทั้งให้บุคลากรสายสนับสนุนจัดทำแผนพัฒนาตนเอง (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>IDP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ตามสมรรถนะที่ระบุไว้ใน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</w:rPr>
        <w:t xml:space="preserve">TOR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อาทิ ด้านการศึกษา และด้านการพัฒนาตนเองตามสมรรถนะ โดยมีการติดตามและให้บุคลากรรายงานผล</w:t>
      </w:r>
      <w:r w:rsidR="008C392D"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Pr="00F61F0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การดำเนินงานตามแผนพัฒนาตนเอง 12 เดือน เพื่อนำข้อมูลมาวางแผนจัดกิจกรรม / โครงการ หรือส่งเสริมสนับสนุนให้บุคลากรได้พัฒนาตนเองตามที่ให้ข้อตกลงไว้ในแผน </w:t>
      </w:r>
    </w:p>
    <w:p w14:paraId="724CD355" w14:textId="77777777" w:rsidR="00DC33B4" w:rsidRPr="00F61F09" w:rsidRDefault="00DC33B4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854461D" w14:textId="77777777" w:rsidR="000F7389" w:rsidRPr="00F61F09" w:rsidRDefault="000F7389" w:rsidP="0026236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F39FA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9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 xml:space="preserve">The quality of the facilities 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library, laboratory, IT,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and student services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are shown to be subjected</w:t>
      </w:r>
      <w:r w:rsidRPr="00CF39F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F39FA">
        <w:rPr>
          <w:rFonts w:ascii="TH Niramit AS" w:hAnsi="TH Niramit AS" w:cs="TH Niramit AS"/>
          <w:b/>
          <w:bCs/>
          <w:sz w:val="32"/>
          <w:szCs w:val="32"/>
        </w:rPr>
        <w:t>to evaluation</w:t>
      </w:r>
      <w:r w:rsidRPr="00F61F09">
        <w:rPr>
          <w:rFonts w:ascii="TH Niramit AS" w:hAnsi="TH Niramit AS" w:cs="TH Niramit AS"/>
          <w:b/>
          <w:bCs/>
          <w:sz w:val="32"/>
          <w:szCs w:val="32"/>
        </w:rPr>
        <w:t xml:space="preserve"> and enhancement</w:t>
      </w:r>
      <w:r w:rsidRPr="00F61F0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4127F1C" w14:textId="77777777" w:rsidR="00DC33B4" w:rsidRPr="00F61F09" w:rsidRDefault="00DC33B4" w:rsidP="0026236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74A30DF7" w14:textId="77777777" w:rsidR="0010446A" w:rsidRPr="003C48FA" w:rsidRDefault="000F7389" w:rsidP="002D0356">
      <w:pPr>
        <w:spacing w:after="0" w:line="240" w:lineRule="auto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คณะฯ ได้</w:t>
      </w:r>
      <w:r w:rsidR="002D0356"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ดำเนิน</w:t>
      </w: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</w:t>
      </w:r>
      <w:r w:rsidR="002D0356"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สำรวจ</w:t>
      </w: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ความพึงพอใจต่อ</w:t>
      </w:r>
      <w:r w:rsidR="003E6DAE"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การบริหารจัดการด้านกายภาพ</w:t>
      </w:r>
      <w:r w:rsidRPr="003C48F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เพื่อสนับสนุนการศึกษาและการวิจัย สรุปข้อมูลได้ดังนี้ </w:t>
      </w:r>
    </w:p>
    <w:p w14:paraId="2E5BB0CC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วัสดุอุปกรณ์และสถานที่ที่ใช้การจัดการเรียนการสอน และการฝึกปฏิบัติของผู้เรียน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6516"/>
        <w:gridCol w:w="1276"/>
        <w:gridCol w:w="1530"/>
        <w:gridCol w:w="6"/>
      </w:tblGrid>
      <w:tr w:rsidR="00BE73A2" w:rsidRPr="003C48FA" w14:paraId="3121BD3F" w14:textId="77777777" w:rsidTr="00BE73A2">
        <w:trPr>
          <w:gridAfter w:val="1"/>
          <w:wAfter w:w="6" w:type="dxa"/>
          <w:trHeight w:val="1634"/>
          <w:tblHeader/>
        </w:trPr>
        <w:tc>
          <w:tcPr>
            <w:tcW w:w="6516" w:type="dxa"/>
            <w:vAlign w:val="center"/>
          </w:tcPr>
          <w:p w14:paraId="0E9A4386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1276" w:type="dxa"/>
          </w:tcPr>
          <w:p w14:paraId="4F1D351C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1530" w:type="dxa"/>
          </w:tcPr>
          <w:p w14:paraId="2E8B4D5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BE73A2" w:rsidRPr="003C48FA" w14:paraId="7D838068" w14:textId="77777777" w:rsidTr="00BE73A2">
        <w:tc>
          <w:tcPr>
            <w:tcW w:w="6516" w:type="dxa"/>
          </w:tcPr>
          <w:p w14:paraId="7665E2CA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1. ระบบเครื่องเสียงในห้องเรียนชัดเจนครอบคลุมทุกพื้นที่</w:t>
            </w:r>
          </w:p>
        </w:tc>
        <w:tc>
          <w:tcPr>
            <w:tcW w:w="1276" w:type="dxa"/>
          </w:tcPr>
          <w:p w14:paraId="3DBA5578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306DC0A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57F352EF" w14:textId="77777777" w:rsidTr="00BE73A2">
        <w:tc>
          <w:tcPr>
            <w:tcW w:w="6516" w:type="dxa"/>
          </w:tcPr>
          <w:p w14:paraId="38E1FE28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2. โปรเจคเตอร์มีความสว่างเหมาะสมกับขนาดห้องเรียน</w:t>
            </w:r>
          </w:p>
        </w:tc>
        <w:tc>
          <w:tcPr>
            <w:tcW w:w="1276" w:type="dxa"/>
          </w:tcPr>
          <w:p w14:paraId="50E01F6B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4122326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60E0B1AF" w14:textId="77777777" w:rsidTr="00BE73A2">
        <w:tc>
          <w:tcPr>
            <w:tcW w:w="6516" w:type="dxa"/>
          </w:tcPr>
          <w:p w14:paraId="2CC16E4C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3. ขนาดจอรับภาพ 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Screen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มีความเหมาะสมกับห้องเรียน</w:t>
            </w:r>
          </w:p>
        </w:tc>
        <w:tc>
          <w:tcPr>
            <w:tcW w:w="1276" w:type="dxa"/>
          </w:tcPr>
          <w:p w14:paraId="13B11A6D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0C4F7FA6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5B9ACAE3" w14:textId="77777777" w:rsidTr="00BE73A2">
        <w:tc>
          <w:tcPr>
            <w:tcW w:w="6516" w:type="dxa"/>
          </w:tcPr>
          <w:p w14:paraId="270D7120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4. วัสดุ อุปกรณ์ในห้องเรียนอยู่ในสภาพพร้อมใช้งาน</w:t>
            </w:r>
          </w:p>
        </w:tc>
        <w:tc>
          <w:tcPr>
            <w:tcW w:w="1276" w:type="dxa"/>
          </w:tcPr>
          <w:p w14:paraId="49B99757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6FEFBFB7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BE73A2" w:rsidRPr="003C48FA" w14:paraId="43BDBE28" w14:textId="77777777" w:rsidTr="00BE73A2">
        <w:tc>
          <w:tcPr>
            <w:tcW w:w="6516" w:type="dxa"/>
          </w:tcPr>
          <w:p w14:paraId="5C664699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5. โต๊ะ เก้าอี้ ในห้องเรียนมีความพอเพียง</w:t>
            </w:r>
          </w:p>
        </w:tc>
        <w:tc>
          <w:tcPr>
            <w:tcW w:w="1276" w:type="dxa"/>
          </w:tcPr>
          <w:p w14:paraId="5AAF3725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0EE35EEF" w14:textId="77777777" w:rsidR="00BE73A2" w:rsidRPr="003C48FA" w:rsidRDefault="00BE73A2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42504358" w14:textId="77777777" w:rsidTr="00447DA8">
        <w:tc>
          <w:tcPr>
            <w:tcW w:w="6516" w:type="dxa"/>
          </w:tcPr>
          <w:p w14:paraId="6134DB5F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6. เครื่องปรับอากาศ มีความเพียงพอและเหมาะสมต่อห้องเรียน</w:t>
            </w:r>
          </w:p>
        </w:tc>
        <w:tc>
          <w:tcPr>
            <w:tcW w:w="1276" w:type="dxa"/>
          </w:tcPr>
          <w:p w14:paraId="43D0B95B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3963BCD6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4FF2B746" w14:textId="77777777" w:rsidTr="00843097">
        <w:tc>
          <w:tcPr>
            <w:tcW w:w="6516" w:type="dxa"/>
          </w:tcPr>
          <w:p w14:paraId="1C346C80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7. ห้องเรียนเพียงพอเหมาะสมกับการเรียนการสอน</w:t>
            </w:r>
          </w:p>
        </w:tc>
        <w:tc>
          <w:tcPr>
            <w:tcW w:w="1276" w:type="dxa"/>
          </w:tcPr>
          <w:p w14:paraId="223322B3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536" w:type="dxa"/>
            <w:gridSpan w:val="2"/>
          </w:tcPr>
          <w:p w14:paraId="1EC6E959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2D6DDE42" w14:textId="77777777" w:rsidR="006B62C5" w:rsidRPr="003C48FA" w:rsidRDefault="006B62C5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</w:p>
    <w:p w14:paraId="6AF45E0B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ระบบเทคโนโลยีสารสนเทศ โปรแกรม และโครงสร้างพื้นฐานทางคอมพิวเตอร์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338"/>
        <w:gridCol w:w="992"/>
        <w:gridCol w:w="845"/>
      </w:tblGrid>
      <w:tr w:rsidR="006B62C5" w:rsidRPr="003C48FA" w14:paraId="308885CE" w14:textId="77777777" w:rsidTr="0007695D">
        <w:trPr>
          <w:trHeight w:val="832"/>
          <w:tblHeader/>
        </w:trPr>
        <w:tc>
          <w:tcPr>
            <w:tcW w:w="7338" w:type="dxa"/>
            <w:vAlign w:val="center"/>
          </w:tcPr>
          <w:p w14:paraId="3BC8C48E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lastRenderedPageBreak/>
              <w:t>หัวข้อประเมิน</w:t>
            </w:r>
          </w:p>
        </w:tc>
        <w:tc>
          <w:tcPr>
            <w:tcW w:w="992" w:type="dxa"/>
          </w:tcPr>
          <w:p w14:paraId="20295F78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845" w:type="dxa"/>
          </w:tcPr>
          <w:p w14:paraId="6E4036F0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6B62C5" w:rsidRPr="003C48FA" w14:paraId="3CBF6990" w14:textId="77777777" w:rsidTr="0007695D">
        <w:tc>
          <w:tcPr>
            <w:tcW w:w="7338" w:type="dxa"/>
          </w:tcPr>
          <w:p w14:paraId="008209FB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1. ระบบเทคโนโลยีสารสนเทศ</w:t>
            </w:r>
          </w:p>
          <w:p w14:paraId="17C58301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1.1 จุดรับสัญญาณอินเตอร์เน็ตมีความครอบคลุม</w:t>
            </w:r>
          </w:p>
        </w:tc>
        <w:tc>
          <w:tcPr>
            <w:tcW w:w="992" w:type="dxa"/>
          </w:tcPr>
          <w:p w14:paraId="0F3F8646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845" w:type="dxa"/>
          </w:tcPr>
          <w:p w14:paraId="130EE04B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5BC3529C" w14:textId="77777777" w:rsidTr="0007695D">
        <w:tc>
          <w:tcPr>
            <w:tcW w:w="7338" w:type="dxa"/>
          </w:tcPr>
          <w:p w14:paraId="16418003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1.2 ความรวดเร็วในการเข้าถึงสัญญาณอินเตอร์เน็ต</w:t>
            </w:r>
          </w:p>
        </w:tc>
        <w:tc>
          <w:tcPr>
            <w:tcW w:w="992" w:type="dxa"/>
          </w:tcPr>
          <w:p w14:paraId="69D8A1D8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845" w:type="dxa"/>
          </w:tcPr>
          <w:p w14:paraId="36C5C27F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7D789C" w:rsidRPr="003C48FA" w14:paraId="2BA42E24" w14:textId="77777777" w:rsidTr="0007695D">
        <w:tc>
          <w:tcPr>
            <w:tcW w:w="9175" w:type="dxa"/>
            <w:gridSpan w:val="3"/>
          </w:tcPr>
          <w:p w14:paraId="6F4507A8" w14:textId="77777777" w:rsidR="007D789C" w:rsidRPr="003C48FA" w:rsidRDefault="007D789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1.3 มีความต้องการด้านเทคโนโลยีสารสนเทศในด้านใดเพิ่มเติม</w:t>
            </w:r>
          </w:p>
          <w:p w14:paraId="4643A1D4" w14:textId="77777777" w:rsidR="007D789C" w:rsidRPr="003C48FA" w:rsidRDefault="007D789C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     (โปรดระบุ)............................................................................................................................................</w:t>
            </w:r>
          </w:p>
        </w:tc>
      </w:tr>
      <w:tr w:rsidR="006B62C5" w:rsidRPr="003C48FA" w14:paraId="541057EC" w14:textId="77777777" w:rsidTr="0007695D">
        <w:tc>
          <w:tcPr>
            <w:tcW w:w="7338" w:type="dxa"/>
          </w:tcPr>
          <w:p w14:paraId="548AD2AD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2. ด้านโปรแกรมคอมพิวเตอร์</w:t>
            </w:r>
          </w:p>
          <w:p w14:paraId="6CC10824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2.1 โปรแกรมคอมพิวเตอร์สำเร็จรูปที่คณะจัดให้มีความครอบคลุม เพียงพอต่อความต้องการ</w:t>
            </w:r>
          </w:p>
        </w:tc>
        <w:tc>
          <w:tcPr>
            <w:tcW w:w="992" w:type="dxa"/>
          </w:tcPr>
          <w:p w14:paraId="4462505A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845" w:type="dxa"/>
          </w:tcPr>
          <w:p w14:paraId="0AB16F88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74F1DA9B" w14:textId="77777777" w:rsidTr="0007695D">
        <w:trPr>
          <w:trHeight w:val="231"/>
        </w:trPr>
        <w:tc>
          <w:tcPr>
            <w:tcW w:w="7338" w:type="dxa"/>
          </w:tcPr>
          <w:p w14:paraId="1209D653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2.2 โปรแกรมคอมพิวเตอร์สำเร็จรูปที่คณะจัดให้มีความทันสมัย</w:t>
            </w:r>
          </w:p>
        </w:tc>
        <w:tc>
          <w:tcPr>
            <w:tcW w:w="992" w:type="dxa"/>
          </w:tcPr>
          <w:p w14:paraId="1E6FDC9C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845" w:type="dxa"/>
          </w:tcPr>
          <w:p w14:paraId="446F17D3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45B6D6DC" w14:textId="77777777" w:rsidTr="0007695D">
        <w:trPr>
          <w:trHeight w:val="231"/>
        </w:trPr>
        <w:tc>
          <w:tcPr>
            <w:tcW w:w="7338" w:type="dxa"/>
          </w:tcPr>
          <w:p w14:paraId="7D5C6E28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3. โครงสร้างพื้นฐานทางคอมพิวเตอร์</w:t>
            </w:r>
          </w:p>
          <w:p w14:paraId="5DFAEC7D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3.1 ระบบเครือข่ายคอมพิวเตอร์ช่วยสนับสนุนข้อมูลในการจัดการเรียนกาสอน</w:t>
            </w:r>
          </w:p>
        </w:tc>
        <w:tc>
          <w:tcPr>
            <w:tcW w:w="992" w:type="dxa"/>
          </w:tcPr>
          <w:p w14:paraId="7E4F7044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845" w:type="dxa"/>
          </w:tcPr>
          <w:p w14:paraId="4892E061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6B62C5" w:rsidRPr="003C48FA" w14:paraId="3564B771" w14:textId="77777777" w:rsidTr="0007695D">
        <w:trPr>
          <w:trHeight w:val="231"/>
        </w:trPr>
        <w:tc>
          <w:tcPr>
            <w:tcW w:w="7338" w:type="dxa"/>
          </w:tcPr>
          <w:p w14:paraId="125D85CC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     3.2 ระบบเครือข่ายคอมพิวเตอร์ช่วยสนับสนุนข้อมูลในการบริการทางด้านการเรียนการสอน การวิจัย และการบริหารจัดการคณะ</w:t>
            </w:r>
          </w:p>
        </w:tc>
        <w:tc>
          <w:tcPr>
            <w:tcW w:w="992" w:type="dxa"/>
          </w:tcPr>
          <w:p w14:paraId="28E2AEB7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845" w:type="dxa"/>
          </w:tcPr>
          <w:p w14:paraId="1B556086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73DE3DD1" w14:textId="77777777" w:rsidR="006B62C5" w:rsidRPr="003C48FA" w:rsidRDefault="006B62C5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</w:p>
    <w:p w14:paraId="2FF67DFA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t>การให้บริการทรัพยากรในห้องสมุด มหาวิทยาลัยแม่โจ้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7338"/>
        <w:gridCol w:w="992"/>
        <w:gridCol w:w="997"/>
      </w:tblGrid>
      <w:tr w:rsidR="006B62C5" w:rsidRPr="003C48FA" w14:paraId="7FE563DC" w14:textId="77777777" w:rsidTr="006B62C5">
        <w:trPr>
          <w:trHeight w:val="832"/>
          <w:tblHeader/>
        </w:trPr>
        <w:tc>
          <w:tcPr>
            <w:tcW w:w="7338" w:type="dxa"/>
            <w:vAlign w:val="center"/>
          </w:tcPr>
          <w:p w14:paraId="1E4BADD3" w14:textId="77777777" w:rsidR="006B62C5" w:rsidRPr="003C48FA" w:rsidRDefault="006B62C5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992" w:type="dxa"/>
          </w:tcPr>
          <w:p w14:paraId="58582E80" w14:textId="77777777" w:rsidR="006B62C5" w:rsidRPr="003C48FA" w:rsidRDefault="006B62C5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997" w:type="dxa"/>
          </w:tcPr>
          <w:p w14:paraId="49FCBCD7" w14:textId="77777777" w:rsidR="006B62C5" w:rsidRPr="003C48FA" w:rsidRDefault="006B62C5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6B62C5" w:rsidRPr="003C48FA" w14:paraId="348B3F4F" w14:textId="77777777" w:rsidTr="007174E9">
        <w:tc>
          <w:tcPr>
            <w:tcW w:w="7338" w:type="dxa"/>
          </w:tcPr>
          <w:p w14:paraId="1E34F45F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1. จำนวนฐานข้อมูลวารสารด้านเศรษฐศาสตร์แบบอิเล็กทรอนิกส์ (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E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-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Journal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) มีความเพียงพอ </w:t>
            </w:r>
          </w:p>
        </w:tc>
        <w:tc>
          <w:tcPr>
            <w:tcW w:w="992" w:type="dxa"/>
          </w:tcPr>
          <w:p w14:paraId="708FA751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5212C137" w14:textId="77777777" w:rsidR="006B62C5" w:rsidRPr="003C48FA" w:rsidRDefault="006B62C5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5B70B3CD" w14:textId="77777777" w:rsidTr="0004471F">
        <w:tc>
          <w:tcPr>
            <w:tcW w:w="7338" w:type="dxa"/>
          </w:tcPr>
          <w:p w14:paraId="5D089BDB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2. จำนวนฐานข้อมูลวารสารด้านเศรษฐศาสตร์แบบอิเล็กทรอนิกส์ (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E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-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Journal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) สามารถเข้าถึงข้อมูลและนำมาใช้งานได้</w:t>
            </w:r>
          </w:p>
        </w:tc>
        <w:tc>
          <w:tcPr>
            <w:tcW w:w="992" w:type="dxa"/>
          </w:tcPr>
          <w:p w14:paraId="2E4FF873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4CFB3017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0BF7D832" w14:textId="77777777" w:rsidTr="00D1207C">
        <w:tc>
          <w:tcPr>
            <w:tcW w:w="7338" w:type="dxa"/>
          </w:tcPr>
          <w:p w14:paraId="0DAEAA53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3. จำนวนหนังสืออิเล็กทรอนิกส์ (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E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-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Book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) ด้านเศรษฐศาสตร์ มีความเพียงพอ </w:t>
            </w:r>
          </w:p>
        </w:tc>
        <w:tc>
          <w:tcPr>
            <w:tcW w:w="992" w:type="dxa"/>
          </w:tcPr>
          <w:p w14:paraId="00C8E662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363AE1DE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5A14B59C" w14:textId="77777777" w:rsidTr="00BA2021">
        <w:tc>
          <w:tcPr>
            <w:tcW w:w="7338" w:type="dxa"/>
          </w:tcPr>
          <w:p w14:paraId="3E2DAD3D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4. จำนวนหนังสืออิเล็กทรอนิกส์ (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E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-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Book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) ด้านเศรษฐศาสตร์ สามารถเข้าถึงข้อมูลและนำมาใช้งานได้</w:t>
            </w:r>
          </w:p>
        </w:tc>
        <w:tc>
          <w:tcPr>
            <w:tcW w:w="992" w:type="dxa"/>
          </w:tcPr>
          <w:p w14:paraId="795BC40A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507CAD64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264ECA" w:rsidRPr="003C48FA" w14:paraId="3A99F78A" w14:textId="77777777" w:rsidTr="003D4FA7">
        <w:tc>
          <w:tcPr>
            <w:tcW w:w="7338" w:type="dxa"/>
          </w:tcPr>
          <w:p w14:paraId="67880B2B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3. การแนะนำการใช้งานทรัพยากรต่าง ๆ ในห้องสมุดมหาวิทยาลัย</w:t>
            </w:r>
          </w:p>
        </w:tc>
        <w:tc>
          <w:tcPr>
            <w:tcW w:w="992" w:type="dxa"/>
          </w:tcPr>
          <w:p w14:paraId="6921673B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997" w:type="dxa"/>
          </w:tcPr>
          <w:p w14:paraId="418230E1" w14:textId="77777777" w:rsidR="00264ECA" w:rsidRPr="003C48FA" w:rsidRDefault="00264EC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3FBA2DC4" w14:textId="77777777" w:rsidR="007D789C" w:rsidRPr="003C48FA" w:rsidRDefault="007D789C" w:rsidP="007D789C">
      <w:pPr>
        <w:tabs>
          <w:tab w:val="left" w:pos="1418"/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rFonts w:ascii="TH Niramit AS" w:hAnsi="TH Niramit AS" w:cs="TH Niramit AS"/>
          <w:b/>
          <w:bCs/>
          <w:sz w:val="31"/>
          <w:szCs w:val="31"/>
          <w:u w:val="single"/>
        </w:rPr>
      </w:pPr>
      <w:r w:rsidRPr="003C48FA">
        <w:rPr>
          <w:rFonts w:ascii="TH Niramit AS" w:hAnsi="TH Niramit AS" w:cs="TH Niramit AS"/>
          <w:b/>
          <w:bCs/>
          <w:sz w:val="31"/>
          <w:szCs w:val="31"/>
          <w:u w:val="single"/>
          <w:cs/>
        </w:rPr>
        <w:lastRenderedPageBreak/>
        <w:t>สภาพแวดล้อมทางกายภาพ สภาพแวดล้อมทางสังคม และสภาพแวดล้อมทางจิตวิทยาที่ช่วยส่งเสริมการเรียนรู้ศักยภาพ คุณภาพชีวิต สุขภาพและความปลอดภัยของผู้เรียน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7338"/>
        <w:gridCol w:w="992"/>
        <w:gridCol w:w="997"/>
        <w:gridCol w:w="6"/>
      </w:tblGrid>
      <w:tr w:rsidR="003C48FA" w:rsidRPr="003C48FA" w14:paraId="7829158E" w14:textId="77777777" w:rsidTr="003C48FA">
        <w:trPr>
          <w:gridAfter w:val="1"/>
          <w:wAfter w:w="6" w:type="dxa"/>
          <w:trHeight w:val="832"/>
          <w:tblHeader/>
        </w:trPr>
        <w:tc>
          <w:tcPr>
            <w:tcW w:w="7338" w:type="dxa"/>
            <w:vAlign w:val="center"/>
          </w:tcPr>
          <w:p w14:paraId="647AA0BA" w14:textId="77777777" w:rsidR="003C48FA" w:rsidRPr="003C48FA" w:rsidRDefault="003C48FA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หัวข้อประเมิน</w:t>
            </w:r>
          </w:p>
        </w:tc>
        <w:tc>
          <w:tcPr>
            <w:tcW w:w="992" w:type="dxa"/>
          </w:tcPr>
          <w:p w14:paraId="4F74E852" w14:textId="77777777" w:rsidR="003C48FA" w:rsidRPr="003C48FA" w:rsidRDefault="003C48FA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997" w:type="dxa"/>
          </w:tcPr>
          <w:p w14:paraId="53016914" w14:textId="77777777" w:rsidR="003C48FA" w:rsidRPr="003C48FA" w:rsidRDefault="003C48FA" w:rsidP="00C00CBE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ระดับความพึงพอใจ</w:t>
            </w:r>
          </w:p>
        </w:tc>
      </w:tr>
      <w:tr w:rsidR="003C48FA" w:rsidRPr="003C48FA" w14:paraId="4F9925FE" w14:textId="77777777" w:rsidTr="005529F4">
        <w:trPr>
          <w:trHeight w:val="848"/>
        </w:trPr>
        <w:tc>
          <w:tcPr>
            <w:tcW w:w="7338" w:type="dxa"/>
          </w:tcPr>
          <w:p w14:paraId="5B2CDB00" w14:textId="77777777" w:rsidR="003C48FA" w:rsidRPr="003C48FA" w:rsidRDefault="003C48FA" w:rsidP="00BE73A2">
            <w:pPr>
              <w:tabs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u w:val="single"/>
                <w:cs/>
              </w:rPr>
              <w:t>เกณฑ์มาตรฐานที่ใช้ คือ  เกณฑ์มาตรฐานสำนักงานสีเขียว (</w:t>
            </w: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u w:val="single"/>
              </w:rPr>
              <w:t>Green Office</w:t>
            </w:r>
            <w:r w:rsidRPr="003C48FA">
              <w:rPr>
                <w:rFonts w:ascii="TH Niramit AS" w:hAnsi="TH Niramit AS" w:cs="TH Niramit AS"/>
                <w:b/>
                <w:bCs/>
                <w:sz w:val="31"/>
                <w:szCs w:val="31"/>
                <w:u w:val="single"/>
                <w:cs/>
              </w:rPr>
              <w:t>)</w:t>
            </w:r>
          </w:p>
          <w:p w14:paraId="62DA76EC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1. มีส่วนร่วมในการดำเนินงานสำนักงานสีเขียวของคณะ</w:t>
            </w:r>
          </w:p>
        </w:tc>
        <w:tc>
          <w:tcPr>
            <w:tcW w:w="992" w:type="dxa"/>
          </w:tcPr>
          <w:p w14:paraId="72113976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19D65C21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5CD8F4F4" w14:textId="77777777" w:rsidTr="00C842C8">
        <w:tc>
          <w:tcPr>
            <w:tcW w:w="7338" w:type="dxa"/>
          </w:tcPr>
          <w:p w14:paraId="41537078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2. มีเข้าใจการดำเนินงานสำนักงานสีเขียวของคณะ</w:t>
            </w:r>
          </w:p>
        </w:tc>
        <w:tc>
          <w:tcPr>
            <w:tcW w:w="992" w:type="dxa"/>
          </w:tcPr>
          <w:p w14:paraId="390E745A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7A92627B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36246D26" w14:textId="77777777" w:rsidTr="002611E1">
        <w:tc>
          <w:tcPr>
            <w:tcW w:w="7338" w:type="dxa"/>
          </w:tcPr>
          <w:p w14:paraId="0A3A209E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 xml:space="preserve">3. คณะมีคณะกรรมการจัดการสภาพแวดล้อมตามนโยบายสำนักงานสีเขียวและมีการจัดสภาพแวดล้อมและความปลอดภัยของอาคาร เช่น มีการจัดกิจกรรมฝึกอบรมเตรียมความพร้อมในการป้องกันและระงับอัคคีภัย แผ่นดินไหว </w:t>
            </w:r>
            <w:r w:rsidRPr="003C48FA">
              <w:rPr>
                <w:rFonts w:ascii="TH Niramit AS" w:hAnsi="TH Niramit AS" w:cs="TH Niramit AS"/>
                <w:sz w:val="31"/>
                <w:szCs w:val="31"/>
              </w:rPr>
              <w:t>,</w:t>
            </w: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โครงสร้างอาคารมีความแข็งแรงคงทน ความปลอดภัยจากสารเคมีต่าง ๆ เป็นต้น</w:t>
            </w:r>
          </w:p>
        </w:tc>
        <w:tc>
          <w:tcPr>
            <w:tcW w:w="992" w:type="dxa"/>
          </w:tcPr>
          <w:p w14:paraId="7301F70E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2D6FD3FD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071DA142" w14:textId="77777777" w:rsidTr="007A4AC1">
        <w:tc>
          <w:tcPr>
            <w:tcW w:w="7338" w:type="dxa"/>
          </w:tcPr>
          <w:p w14:paraId="2E7C1549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4. มีการจัดสภาพแวดล้อมและความปลอดภัยของอาคาร เช่น มีการจัดกิจกรรมฝึกอบรมเตรียมความพร้อมในการป้องกันและระงับอัคคีภัย แผ่นดินไหว ,โครงสร้างอาคารมีความแข็งแรงคงทน ความปลอดภัยจากสารเคมีต่าง ๆ เป็นต้น</w:t>
            </w:r>
          </w:p>
        </w:tc>
        <w:tc>
          <w:tcPr>
            <w:tcW w:w="992" w:type="dxa"/>
          </w:tcPr>
          <w:p w14:paraId="69495A1F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3E1357D7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3C48FA" w:rsidRPr="003C48FA" w14:paraId="1D60A0B5" w14:textId="77777777" w:rsidTr="00F727A1">
        <w:tc>
          <w:tcPr>
            <w:tcW w:w="7338" w:type="dxa"/>
          </w:tcPr>
          <w:p w14:paraId="16C025C3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3C48FA">
              <w:rPr>
                <w:rFonts w:ascii="TH Niramit AS" w:hAnsi="TH Niramit AS" w:cs="TH Niramit AS"/>
                <w:sz w:val="31"/>
                <w:szCs w:val="31"/>
                <w:cs/>
              </w:rPr>
              <w:t>5. มีการเตรียมพื้นที่</w:t>
            </w:r>
            <w:r w:rsidRPr="003C48FA">
              <w:rPr>
                <w:rFonts w:ascii="TH Niramit AS" w:hAnsi="TH Niramit AS" w:cs="TH Niramit AS"/>
                <w:noProof/>
                <w:sz w:val="31"/>
                <w:szCs w:val="31"/>
                <w:cs/>
              </w:rPr>
              <w:t>เพื่อให้เกิดการตอบสนองและเข้าถึงผู้ที่มีความต้องการพิเศษ</w:t>
            </w:r>
          </w:p>
        </w:tc>
        <w:tc>
          <w:tcPr>
            <w:tcW w:w="992" w:type="dxa"/>
          </w:tcPr>
          <w:p w14:paraId="647579F0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1003" w:type="dxa"/>
            <w:gridSpan w:val="2"/>
          </w:tcPr>
          <w:p w14:paraId="09D3CCB3" w14:textId="77777777" w:rsidR="003C48FA" w:rsidRPr="003C48FA" w:rsidRDefault="003C48FA" w:rsidP="00BE73A2">
            <w:pPr>
              <w:tabs>
                <w:tab w:val="left" w:pos="851"/>
                <w:tab w:val="left" w:pos="1418"/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14:paraId="1F0203A4" w14:textId="77777777" w:rsidR="0010446A" w:rsidRPr="003C48FA" w:rsidRDefault="0010446A" w:rsidP="00262366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2B5273C9" w14:textId="77777777" w:rsidR="00743FA6" w:rsidRPr="003C48FA" w:rsidRDefault="00743FA6" w:rsidP="0026236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C48FA">
        <w:rPr>
          <w:rFonts w:ascii="TH Niramit AS" w:hAnsi="TH Niramit AS" w:cs="TH Niramit AS"/>
          <w:sz w:val="32"/>
          <w:szCs w:val="32"/>
          <w:cs/>
        </w:rPr>
        <w:t>จาก</w:t>
      </w:r>
      <w:r w:rsidRPr="00CF39FA">
        <w:rPr>
          <w:rFonts w:ascii="TH Niramit AS" w:hAnsi="TH Niramit AS" w:cs="TH Niramit AS"/>
          <w:sz w:val="32"/>
          <w:szCs w:val="32"/>
          <w:cs/>
        </w:rPr>
        <w:t>การประเมินความพึงพอใจดังกล่าว คณะฯ ได้ปรับปรุง</w:t>
      </w:r>
      <w:r w:rsidRPr="003C48FA">
        <w:rPr>
          <w:rFonts w:ascii="TH Niramit AS" w:hAnsi="TH Niramit AS" w:cs="TH Niramit AS"/>
          <w:sz w:val="32"/>
          <w:szCs w:val="32"/>
          <w:cs/>
        </w:rPr>
        <w:t xml:space="preserve"> ดังนี้ </w:t>
      </w:r>
    </w:p>
    <w:p w14:paraId="1530AB42" w14:textId="77777777" w:rsidR="004A39F2" w:rsidRPr="003C48FA" w:rsidRDefault="00743FA6" w:rsidP="00D22CCA">
      <w:pPr>
        <w:spacing w:after="0" w:line="240" w:lineRule="auto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3C48FA">
        <w:rPr>
          <w:rFonts w:ascii="TH Niramit AS" w:hAnsi="TH Niramit AS" w:cs="TH Niramit AS"/>
          <w:sz w:val="32"/>
          <w:szCs w:val="32"/>
          <w:cs/>
        </w:rPr>
        <w:tab/>
      </w:r>
    </w:p>
    <w:p w14:paraId="0726B02A" w14:textId="77777777" w:rsidR="004A39F2" w:rsidRPr="003C48FA" w:rsidRDefault="004A39F2" w:rsidP="004A39F2">
      <w:pPr>
        <w:spacing w:after="0" w:line="240" w:lineRule="auto"/>
        <w:ind w:firstLine="720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</w:p>
    <w:p w14:paraId="7240DCAC" w14:textId="77777777" w:rsidR="004A39F2" w:rsidRPr="003C48FA" w:rsidRDefault="004A39F2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D5EB323" w14:textId="77777777" w:rsidR="004A39F2" w:rsidRPr="003C48FA" w:rsidRDefault="004A39F2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50B1AE8" w14:textId="77777777" w:rsidR="004A39F2" w:rsidRPr="003C48FA" w:rsidRDefault="004A39F2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6142447" w14:textId="77777777" w:rsidR="00A217F0" w:rsidRPr="003C48FA" w:rsidRDefault="00A217F0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DC08426" w14:textId="77777777" w:rsidR="00A217F0" w:rsidRPr="003C48FA" w:rsidRDefault="00A217F0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D9A5CCE" w14:textId="77777777" w:rsidR="00A217F0" w:rsidRPr="003C48FA" w:rsidRDefault="00A217F0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5E70AC1" w14:textId="77777777" w:rsidR="009826DE" w:rsidRPr="003C48FA" w:rsidRDefault="009826DE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B943F44" w14:textId="77777777" w:rsidR="009826DE" w:rsidRPr="003C48FA" w:rsidRDefault="009826DE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14BF389" w14:textId="77777777" w:rsidR="009826DE" w:rsidRPr="003C48FA" w:rsidRDefault="009826DE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9CAB4D3" w14:textId="77777777" w:rsidR="009826DE" w:rsidRPr="003C48FA" w:rsidRDefault="009826DE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087C544" w14:textId="77777777" w:rsidR="009826DE" w:rsidRPr="003C48FA" w:rsidRDefault="009826DE" w:rsidP="0026236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9826DE" w:rsidRPr="003C48FA" w:rsidSect="00F9531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615E" w14:textId="77777777" w:rsidR="003C0B25" w:rsidRDefault="003C0B25" w:rsidP="00626F53">
      <w:pPr>
        <w:spacing w:after="0" w:line="240" w:lineRule="auto"/>
      </w:pPr>
      <w:r>
        <w:separator/>
      </w:r>
    </w:p>
  </w:endnote>
  <w:endnote w:type="continuationSeparator" w:id="0">
    <w:p w14:paraId="651F5213" w14:textId="77777777" w:rsidR="003C0B25" w:rsidRDefault="003C0B25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CFCB" w14:textId="77777777" w:rsidR="00BE73A2" w:rsidRDefault="00BE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6F07" w14:textId="77777777" w:rsidR="00BE73A2" w:rsidRDefault="00BE7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BCE" w14:textId="77777777" w:rsidR="00BE73A2" w:rsidRDefault="00BE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26A2" w14:textId="77777777" w:rsidR="003C0B25" w:rsidRDefault="003C0B25" w:rsidP="00626F53">
      <w:pPr>
        <w:spacing w:after="0" w:line="240" w:lineRule="auto"/>
      </w:pPr>
      <w:r>
        <w:separator/>
      </w:r>
    </w:p>
  </w:footnote>
  <w:footnote w:type="continuationSeparator" w:id="0">
    <w:p w14:paraId="20C37E16" w14:textId="77777777" w:rsidR="003C0B25" w:rsidRDefault="003C0B25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E7A5" w14:textId="77777777" w:rsidR="00BE73A2" w:rsidRDefault="00BE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80DE" w14:textId="77777777" w:rsidR="00BE73A2" w:rsidRDefault="00BE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757F" w14:textId="77777777" w:rsidR="00BE73A2" w:rsidRDefault="00BE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1EE2D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87D25DB"/>
    <w:multiLevelType w:val="hybridMultilevel"/>
    <w:tmpl w:val="EEC0C8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950BE6"/>
    <w:multiLevelType w:val="hybridMultilevel"/>
    <w:tmpl w:val="8F7E811A"/>
    <w:lvl w:ilvl="0" w:tplc="26B6621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61F07CFD"/>
    <w:multiLevelType w:val="hybridMultilevel"/>
    <w:tmpl w:val="2C6C9194"/>
    <w:lvl w:ilvl="0" w:tplc="64B29E8E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3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D9F1AA6"/>
    <w:multiLevelType w:val="hybridMultilevel"/>
    <w:tmpl w:val="EEC0C8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54719663">
    <w:abstractNumId w:val="4"/>
  </w:num>
  <w:num w:numId="2" w16cid:durableId="433601226">
    <w:abstractNumId w:val="0"/>
  </w:num>
  <w:num w:numId="3" w16cid:durableId="841700301">
    <w:abstractNumId w:val="9"/>
  </w:num>
  <w:num w:numId="4" w16cid:durableId="1837987731">
    <w:abstractNumId w:val="3"/>
  </w:num>
  <w:num w:numId="5" w16cid:durableId="1007901871">
    <w:abstractNumId w:val="7"/>
  </w:num>
  <w:num w:numId="6" w16cid:durableId="1093936230">
    <w:abstractNumId w:val="14"/>
  </w:num>
  <w:num w:numId="7" w16cid:durableId="698437350">
    <w:abstractNumId w:val="1"/>
  </w:num>
  <w:num w:numId="8" w16cid:durableId="1845431366">
    <w:abstractNumId w:val="15"/>
  </w:num>
  <w:num w:numId="9" w16cid:durableId="2112428049">
    <w:abstractNumId w:val="6"/>
  </w:num>
  <w:num w:numId="10" w16cid:durableId="75130806">
    <w:abstractNumId w:val="13"/>
  </w:num>
  <w:num w:numId="11" w16cid:durableId="920217615">
    <w:abstractNumId w:val="16"/>
  </w:num>
  <w:num w:numId="12" w16cid:durableId="1142961509">
    <w:abstractNumId w:val="2"/>
  </w:num>
  <w:num w:numId="13" w16cid:durableId="210921542">
    <w:abstractNumId w:val="8"/>
  </w:num>
  <w:num w:numId="14" w16cid:durableId="272059863">
    <w:abstractNumId w:val="12"/>
  </w:num>
  <w:num w:numId="15" w16cid:durableId="1807702962">
    <w:abstractNumId w:val="5"/>
  </w:num>
  <w:num w:numId="16" w16cid:durableId="630671415">
    <w:abstractNumId w:val="11"/>
  </w:num>
  <w:num w:numId="17" w16cid:durableId="834152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97"/>
    <w:rsid w:val="0001016A"/>
    <w:rsid w:val="000319BF"/>
    <w:rsid w:val="00035FAD"/>
    <w:rsid w:val="00047982"/>
    <w:rsid w:val="00057353"/>
    <w:rsid w:val="00060ED7"/>
    <w:rsid w:val="00061B34"/>
    <w:rsid w:val="00073CEE"/>
    <w:rsid w:val="0007695D"/>
    <w:rsid w:val="00081397"/>
    <w:rsid w:val="000946FB"/>
    <w:rsid w:val="000A2415"/>
    <w:rsid w:val="000A435B"/>
    <w:rsid w:val="000A47D0"/>
    <w:rsid w:val="000B1DE1"/>
    <w:rsid w:val="000B500E"/>
    <w:rsid w:val="000B561D"/>
    <w:rsid w:val="000D15CE"/>
    <w:rsid w:val="000D1C55"/>
    <w:rsid w:val="000D32B3"/>
    <w:rsid w:val="000F54D1"/>
    <w:rsid w:val="000F7389"/>
    <w:rsid w:val="000F792E"/>
    <w:rsid w:val="0010446A"/>
    <w:rsid w:val="00124B16"/>
    <w:rsid w:val="00151BED"/>
    <w:rsid w:val="00155227"/>
    <w:rsid w:val="00155FFE"/>
    <w:rsid w:val="00165A21"/>
    <w:rsid w:val="0019192F"/>
    <w:rsid w:val="00193170"/>
    <w:rsid w:val="001A150B"/>
    <w:rsid w:val="001B266E"/>
    <w:rsid w:val="001B331B"/>
    <w:rsid w:val="001B4201"/>
    <w:rsid w:val="001C24B6"/>
    <w:rsid w:val="001C348F"/>
    <w:rsid w:val="001C636C"/>
    <w:rsid w:val="001E20A5"/>
    <w:rsid w:val="002221FE"/>
    <w:rsid w:val="00227D4D"/>
    <w:rsid w:val="0023266E"/>
    <w:rsid w:val="002376AB"/>
    <w:rsid w:val="00254AC6"/>
    <w:rsid w:val="00262366"/>
    <w:rsid w:val="00264ECA"/>
    <w:rsid w:val="00266047"/>
    <w:rsid w:val="0027095F"/>
    <w:rsid w:val="002813B1"/>
    <w:rsid w:val="002938DF"/>
    <w:rsid w:val="002B23E1"/>
    <w:rsid w:val="002B734A"/>
    <w:rsid w:val="002C7813"/>
    <w:rsid w:val="002D0356"/>
    <w:rsid w:val="002E119B"/>
    <w:rsid w:val="002E258E"/>
    <w:rsid w:val="002F55C2"/>
    <w:rsid w:val="002F73F3"/>
    <w:rsid w:val="002F78AB"/>
    <w:rsid w:val="00302168"/>
    <w:rsid w:val="00304951"/>
    <w:rsid w:val="00321178"/>
    <w:rsid w:val="003238EF"/>
    <w:rsid w:val="00324288"/>
    <w:rsid w:val="003338CD"/>
    <w:rsid w:val="00334F04"/>
    <w:rsid w:val="003423FB"/>
    <w:rsid w:val="00344F79"/>
    <w:rsid w:val="003460A2"/>
    <w:rsid w:val="00351666"/>
    <w:rsid w:val="00362138"/>
    <w:rsid w:val="003824DE"/>
    <w:rsid w:val="003866C5"/>
    <w:rsid w:val="00394A07"/>
    <w:rsid w:val="003B7FFB"/>
    <w:rsid w:val="003C0B25"/>
    <w:rsid w:val="003C324A"/>
    <w:rsid w:val="003C48FA"/>
    <w:rsid w:val="003C68F9"/>
    <w:rsid w:val="003D4066"/>
    <w:rsid w:val="003E5FBD"/>
    <w:rsid w:val="003E6DAE"/>
    <w:rsid w:val="00401571"/>
    <w:rsid w:val="00412954"/>
    <w:rsid w:val="00415226"/>
    <w:rsid w:val="00415353"/>
    <w:rsid w:val="004200FF"/>
    <w:rsid w:val="00420108"/>
    <w:rsid w:val="00436A8D"/>
    <w:rsid w:val="00442AF3"/>
    <w:rsid w:val="00444C73"/>
    <w:rsid w:val="00450A5E"/>
    <w:rsid w:val="00453B6C"/>
    <w:rsid w:val="00457C07"/>
    <w:rsid w:val="00457EE1"/>
    <w:rsid w:val="00464CCA"/>
    <w:rsid w:val="00465AA0"/>
    <w:rsid w:val="0047133C"/>
    <w:rsid w:val="004864A6"/>
    <w:rsid w:val="004931AE"/>
    <w:rsid w:val="004A39F2"/>
    <w:rsid w:val="004A6263"/>
    <w:rsid w:val="004A79BE"/>
    <w:rsid w:val="004B6745"/>
    <w:rsid w:val="004C5853"/>
    <w:rsid w:val="004C6C05"/>
    <w:rsid w:val="004F0DD8"/>
    <w:rsid w:val="004F4F17"/>
    <w:rsid w:val="00502B52"/>
    <w:rsid w:val="00516565"/>
    <w:rsid w:val="00537A19"/>
    <w:rsid w:val="00560DB9"/>
    <w:rsid w:val="0057055D"/>
    <w:rsid w:val="00581236"/>
    <w:rsid w:val="005D0AEE"/>
    <w:rsid w:val="005D16FB"/>
    <w:rsid w:val="005D22B9"/>
    <w:rsid w:val="00600DB7"/>
    <w:rsid w:val="0060124D"/>
    <w:rsid w:val="00623E82"/>
    <w:rsid w:val="0062556D"/>
    <w:rsid w:val="00626F53"/>
    <w:rsid w:val="00630BA6"/>
    <w:rsid w:val="0064683D"/>
    <w:rsid w:val="00655302"/>
    <w:rsid w:val="00661D8B"/>
    <w:rsid w:val="00683F2C"/>
    <w:rsid w:val="00685C60"/>
    <w:rsid w:val="006A5C6A"/>
    <w:rsid w:val="006B24A7"/>
    <w:rsid w:val="006B62C5"/>
    <w:rsid w:val="006C7A76"/>
    <w:rsid w:val="006D69C2"/>
    <w:rsid w:val="006E70A2"/>
    <w:rsid w:val="006F0310"/>
    <w:rsid w:val="006F1F21"/>
    <w:rsid w:val="00701A12"/>
    <w:rsid w:val="007155C7"/>
    <w:rsid w:val="00743FA6"/>
    <w:rsid w:val="00757ED9"/>
    <w:rsid w:val="00786CC8"/>
    <w:rsid w:val="007910E1"/>
    <w:rsid w:val="00791A38"/>
    <w:rsid w:val="007A17EE"/>
    <w:rsid w:val="007A73CB"/>
    <w:rsid w:val="007A7EFF"/>
    <w:rsid w:val="007D789C"/>
    <w:rsid w:val="007E4325"/>
    <w:rsid w:val="007F32B5"/>
    <w:rsid w:val="00803CDA"/>
    <w:rsid w:val="00804A2B"/>
    <w:rsid w:val="00820BCB"/>
    <w:rsid w:val="008302A1"/>
    <w:rsid w:val="0083263D"/>
    <w:rsid w:val="00846A05"/>
    <w:rsid w:val="008654F3"/>
    <w:rsid w:val="00872CFF"/>
    <w:rsid w:val="00885C79"/>
    <w:rsid w:val="008866CA"/>
    <w:rsid w:val="00891E86"/>
    <w:rsid w:val="00896577"/>
    <w:rsid w:val="008A2586"/>
    <w:rsid w:val="008B3797"/>
    <w:rsid w:val="008B4016"/>
    <w:rsid w:val="008C392D"/>
    <w:rsid w:val="008D48AF"/>
    <w:rsid w:val="008E3D44"/>
    <w:rsid w:val="008F091A"/>
    <w:rsid w:val="00906B34"/>
    <w:rsid w:val="00907C43"/>
    <w:rsid w:val="00911BEB"/>
    <w:rsid w:val="0092446E"/>
    <w:rsid w:val="00926B89"/>
    <w:rsid w:val="00931CE9"/>
    <w:rsid w:val="00933431"/>
    <w:rsid w:val="009826DE"/>
    <w:rsid w:val="009926C1"/>
    <w:rsid w:val="00995147"/>
    <w:rsid w:val="00995A95"/>
    <w:rsid w:val="00995BE5"/>
    <w:rsid w:val="009A64B9"/>
    <w:rsid w:val="009C58E0"/>
    <w:rsid w:val="009D2BAE"/>
    <w:rsid w:val="009F6DC7"/>
    <w:rsid w:val="00A03BD6"/>
    <w:rsid w:val="00A217F0"/>
    <w:rsid w:val="00A24620"/>
    <w:rsid w:val="00A44F86"/>
    <w:rsid w:val="00A65D2C"/>
    <w:rsid w:val="00A77CF4"/>
    <w:rsid w:val="00A86554"/>
    <w:rsid w:val="00A94332"/>
    <w:rsid w:val="00A94F2A"/>
    <w:rsid w:val="00A9687C"/>
    <w:rsid w:val="00AA4F77"/>
    <w:rsid w:val="00AB04B0"/>
    <w:rsid w:val="00AC057F"/>
    <w:rsid w:val="00AC2FAB"/>
    <w:rsid w:val="00AF41B1"/>
    <w:rsid w:val="00B04130"/>
    <w:rsid w:val="00B0565A"/>
    <w:rsid w:val="00B056DC"/>
    <w:rsid w:val="00B157E2"/>
    <w:rsid w:val="00B26104"/>
    <w:rsid w:val="00B436A6"/>
    <w:rsid w:val="00B7012D"/>
    <w:rsid w:val="00B71AEF"/>
    <w:rsid w:val="00B77420"/>
    <w:rsid w:val="00B91356"/>
    <w:rsid w:val="00BA1BF8"/>
    <w:rsid w:val="00BC3DB6"/>
    <w:rsid w:val="00BD2256"/>
    <w:rsid w:val="00BD4E31"/>
    <w:rsid w:val="00BE73A2"/>
    <w:rsid w:val="00C009E4"/>
    <w:rsid w:val="00C05470"/>
    <w:rsid w:val="00C10997"/>
    <w:rsid w:val="00C11C4A"/>
    <w:rsid w:val="00C15233"/>
    <w:rsid w:val="00C21F0E"/>
    <w:rsid w:val="00C23B54"/>
    <w:rsid w:val="00C35088"/>
    <w:rsid w:val="00C430E7"/>
    <w:rsid w:val="00C508A9"/>
    <w:rsid w:val="00C56457"/>
    <w:rsid w:val="00C7526D"/>
    <w:rsid w:val="00CB33F9"/>
    <w:rsid w:val="00CC2412"/>
    <w:rsid w:val="00CC49CB"/>
    <w:rsid w:val="00CD75DE"/>
    <w:rsid w:val="00CF39FA"/>
    <w:rsid w:val="00CF7A6A"/>
    <w:rsid w:val="00CF7D83"/>
    <w:rsid w:val="00D11395"/>
    <w:rsid w:val="00D22CCA"/>
    <w:rsid w:val="00D2667F"/>
    <w:rsid w:val="00D301B4"/>
    <w:rsid w:val="00D33C38"/>
    <w:rsid w:val="00D44257"/>
    <w:rsid w:val="00D47004"/>
    <w:rsid w:val="00D63069"/>
    <w:rsid w:val="00D7669E"/>
    <w:rsid w:val="00D77516"/>
    <w:rsid w:val="00D80257"/>
    <w:rsid w:val="00D86C6D"/>
    <w:rsid w:val="00D91C1D"/>
    <w:rsid w:val="00DC0B2B"/>
    <w:rsid w:val="00DC33B4"/>
    <w:rsid w:val="00DC4FB9"/>
    <w:rsid w:val="00DE1704"/>
    <w:rsid w:val="00DF15BC"/>
    <w:rsid w:val="00DF310C"/>
    <w:rsid w:val="00E02B45"/>
    <w:rsid w:val="00E1173C"/>
    <w:rsid w:val="00E1214B"/>
    <w:rsid w:val="00E14DBB"/>
    <w:rsid w:val="00E1729F"/>
    <w:rsid w:val="00E21211"/>
    <w:rsid w:val="00E27B61"/>
    <w:rsid w:val="00E30CEA"/>
    <w:rsid w:val="00E47223"/>
    <w:rsid w:val="00E57F18"/>
    <w:rsid w:val="00E81F54"/>
    <w:rsid w:val="00E84D6F"/>
    <w:rsid w:val="00E85CE7"/>
    <w:rsid w:val="00E95485"/>
    <w:rsid w:val="00EA0C45"/>
    <w:rsid w:val="00EB13F4"/>
    <w:rsid w:val="00ED196E"/>
    <w:rsid w:val="00EE7905"/>
    <w:rsid w:val="00F003DC"/>
    <w:rsid w:val="00F30D3F"/>
    <w:rsid w:val="00F410A3"/>
    <w:rsid w:val="00F42CAD"/>
    <w:rsid w:val="00F450E6"/>
    <w:rsid w:val="00F46916"/>
    <w:rsid w:val="00F61F09"/>
    <w:rsid w:val="00F6449B"/>
    <w:rsid w:val="00F73BE6"/>
    <w:rsid w:val="00F76E42"/>
    <w:rsid w:val="00F844EC"/>
    <w:rsid w:val="00F934B6"/>
    <w:rsid w:val="00F95317"/>
    <w:rsid w:val="00FB0F9F"/>
    <w:rsid w:val="00FC1DD9"/>
    <w:rsid w:val="00FD1222"/>
    <w:rsid w:val="00FD28AA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FA2B8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link w:val="ListParagraphChar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paragraph" w:customStyle="1" w:styleId="Default">
    <w:name w:val="Default"/>
    <w:rsid w:val="000A435B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B0"/>
    <w:rPr>
      <w:rFonts w:ascii="Segoe UI" w:hAnsi="Segoe UI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36213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362138"/>
  </w:style>
  <w:style w:type="character" w:customStyle="1" w:styleId="NoSpacingChar">
    <w:name w:val="No Spacing Char"/>
    <w:link w:val="NoSpacing"/>
    <w:uiPriority w:val="1"/>
    <w:rsid w:val="00362138"/>
    <w:rPr>
      <w:rFonts w:ascii="Calibri" w:eastAsia="Calibri" w:hAnsi="Calibri" w:cs="Cordia New"/>
    </w:rPr>
  </w:style>
  <w:style w:type="table" w:styleId="PlainTable2">
    <w:name w:val="Plain Table 2"/>
    <w:basedOn w:val="TableNormal"/>
    <w:uiPriority w:val="42"/>
    <w:rsid w:val="008302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rp.mju.ac.th/openFile.aspx?id=NDk2NzUw&amp;method=inline" TargetMode="External"/><Relationship Id="rId21" Type="http://schemas.openxmlformats.org/officeDocument/2006/relationships/hyperlink" Target="file:///C:\Users\Praphaphan\Downloads\&#3610;&#3619;&#3636;&#3585;&#3634;&#3619;&#3614;&#3618;&#3634;&#3610;&#3634;&#3621;&#3619;&#3633;&#3585;&#3625;&#3634;&#3648;&#3610;&#3639;&#3657;&#3629;&#3591;&#3605;&#3657;&#3609;.pdf" TargetMode="External"/><Relationship Id="rId34" Type="http://schemas.openxmlformats.org/officeDocument/2006/relationships/hyperlink" Target="http://www.erp.mju.ac.th/openFile.aspx?id=NDE2MDAy&amp;method=inline" TargetMode="External"/><Relationship Id="rId42" Type="http://schemas.openxmlformats.org/officeDocument/2006/relationships/hyperlink" Target="https://erp.mju.ac.th/openFile.aspx?id=NDYwODQw&amp;method=inline" TargetMode="External"/><Relationship Id="rId47" Type="http://schemas.openxmlformats.org/officeDocument/2006/relationships/hyperlink" Target="https://erp.mju.ac.th/openFile.aspx?id=NDUxMDc3&amp;method=inline" TargetMode="External"/><Relationship Id="rId50" Type="http://schemas.openxmlformats.org/officeDocument/2006/relationships/hyperlink" Target="https://erp.mju.ac.th/openFile.aspx?id=NDk3MzUx&amp;method=inline" TargetMode="External"/><Relationship Id="rId55" Type="http://schemas.openxmlformats.org/officeDocument/2006/relationships/diagramQuickStyle" Target="diagrams/quickStyle1.xm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rp.mju.ac.th/openFile.aspx?id=NDk3MzYy&amp;method=inline" TargetMode="External"/><Relationship Id="rId29" Type="http://schemas.openxmlformats.org/officeDocument/2006/relationships/hyperlink" Target="https://green.mju.ac.th/?page_id=6423&amp;lang=en" TargetMode="External"/><Relationship Id="rId11" Type="http://schemas.openxmlformats.org/officeDocument/2006/relationships/hyperlink" Target="http://www.erp.mju.ac.th/openFile.aspx?id=MzIyNzI1&amp;method=inline" TargetMode="External"/><Relationship Id="rId24" Type="http://schemas.openxmlformats.org/officeDocument/2006/relationships/hyperlink" Target="file:///C:\Users\Praphaphan\Downloads\&#3626;&#3606;&#3636;&#3605;&#3636;%20&#3611;&#3637;%2065.pdf" TargetMode="External"/><Relationship Id="rId32" Type="http://schemas.openxmlformats.org/officeDocument/2006/relationships/hyperlink" Target="http://www.erp.mju.ac.th/openFile.aspx?id=MzQzMjg3&amp;method=inline" TargetMode="External"/><Relationship Id="rId37" Type="http://schemas.openxmlformats.org/officeDocument/2006/relationships/hyperlink" Target="https://dorm.mju.ac.th/wtms_about.aspx" TargetMode="External"/><Relationship Id="rId40" Type="http://schemas.openxmlformats.org/officeDocument/2006/relationships/hyperlink" Target="https://erp.mju.ac.th/openFile.aspx?id=NDQ4Mzcw&amp;method=inline" TargetMode="External"/><Relationship Id="rId45" Type="http://schemas.openxmlformats.org/officeDocument/2006/relationships/hyperlink" Target="https://erp.mju.ac.th/openFile.aspx?id=NDUxMDc1&amp;method=inline" TargetMode="External"/><Relationship Id="rId53" Type="http://schemas.openxmlformats.org/officeDocument/2006/relationships/diagramData" Target="diagrams/data1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erp.mju.ac.th/openFile.aspx?id=NDk3MzM5&amp;method=inline" TargetMode="External"/><Relationship Id="rId14" Type="http://schemas.openxmlformats.org/officeDocument/2006/relationships/hyperlink" Target="https://green.mju.ac.th/?page_id=6439&amp;lang=en" TargetMode="External"/><Relationship Id="rId22" Type="http://schemas.openxmlformats.org/officeDocument/2006/relationships/hyperlink" Target="file:///C:\Users\Praphaphan\Downloads\&#3607;&#3632;&#3648;&#3610;&#3637;&#3618;&#3609;&#3612;&#3641;&#3657;&#3619;&#3633;&#3610;&#3610;&#3619;&#3636;&#3585;&#3634;&#3619;%2065.pdf" TargetMode="External"/><Relationship Id="rId27" Type="http://schemas.openxmlformats.org/officeDocument/2006/relationships/hyperlink" Target="https://erp.mju.ac.th/openFile.aspx?id=NDk2NzUz&amp;method=inline" TargetMode="External"/><Relationship Id="rId30" Type="http://schemas.openxmlformats.org/officeDocument/2006/relationships/hyperlink" Target="http://www.dorm.mju.ac.th/wtms_newsDetail.aspx?nID=14372" TargetMode="External"/><Relationship Id="rId35" Type="http://schemas.openxmlformats.org/officeDocument/2006/relationships/hyperlink" Target="http://www.dorm.mju.ac.th/wtms_about.aspx" TargetMode="External"/><Relationship Id="rId43" Type="http://schemas.openxmlformats.org/officeDocument/2006/relationships/hyperlink" Target="https://erp.mju.ac.th/openFile.aspx?id=NDYwODQy&amp;method=inline" TargetMode="External"/><Relationship Id="rId48" Type="http://schemas.openxmlformats.org/officeDocument/2006/relationships/hyperlink" Target="https://erp.mju.ac.th/openFile.aspx?id=NDk3MzYy&amp;method=inline" TargetMode="External"/><Relationship Id="rId56" Type="http://schemas.openxmlformats.org/officeDocument/2006/relationships/diagramColors" Target="diagrams/colors1.xml"/><Relationship Id="rId64" Type="http://schemas.openxmlformats.org/officeDocument/2006/relationships/fontTable" Target="fontTable.xml"/><Relationship Id="rId8" Type="http://schemas.openxmlformats.org/officeDocument/2006/relationships/hyperlink" Target="http://www.reg.mju.ac.th/registrar/room_time.asp" TargetMode="External"/><Relationship Id="rId51" Type="http://schemas.openxmlformats.org/officeDocument/2006/relationships/hyperlink" Target="https://erp.mju.ac.th/openFile.aspx?id=NDk3MTE2&amp;method=inlin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rp.mju.ac.th/openFile.aspx?id=MzIyNzI1&amp;method=inline" TargetMode="External"/><Relationship Id="rId17" Type="http://schemas.openxmlformats.org/officeDocument/2006/relationships/hyperlink" Target="https://erp.mju.ac.th/openFile.aspx?id=NDk3MTIx&amp;method=inline" TargetMode="External"/><Relationship Id="rId25" Type="http://schemas.openxmlformats.org/officeDocument/2006/relationships/hyperlink" Target="http://www.erp.mju.ac.th/openFile.aspx?id=NDE2NzUw&amp;method=inline" TargetMode="External"/><Relationship Id="rId33" Type="http://schemas.openxmlformats.org/officeDocument/2006/relationships/hyperlink" Target="http://www.erp.mju.ac.th/openFile.aspx?id=MzQzMjg5&amp;method=inline" TargetMode="External"/><Relationship Id="rId38" Type="http://schemas.openxmlformats.org/officeDocument/2006/relationships/hyperlink" Target="https://erp.mju.ac.th/openFile.aspx?id=NDE3MjE4&amp;method=inline" TargetMode="External"/><Relationship Id="rId46" Type="http://schemas.openxmlformats.org/officeDocument/2006/relationships/hyperlink" Target="https://erp.mju.ac.th/openFile.aspx?id=NDUxMDc4&amp;method=inline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erp.mju.ac.th/openFile.aspx?id=NDk3MTIy&amp;method=inline" TargetMode="External"/><Relationship Id="rId41" Type="http://schemas.openxmlformats.org/officeDocument/2006/relationships/hyperlink" Target="https://docs.google.com/forms/d/1F6T1kZ5938EQ9ocnAgRx_JvIjl7dRgm7BxWy1F-qB4U/edit?usp=drive_web" TargetMode="External"/><Relationship Id="rId54" Type="http://schemas.openxmlformats.org/officeDocument/2006/relationships/diagramLayout" Target="diagrams/layout1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ic.go.th/FILEWEB/CABINFOCENTER3/DRAWER055/GENERAL/DATA0002/00002895.PDF" TargetMode="External"/><Relationship Id="rId23" Type="http://schemas.openxmlformats.org/officeDocument/2006/relationships/hyperlink" Target="file:///C:\Users\Praphaphan\Downloads\&#3627;&#3609;&#3657;&#3634;&#3605;&#3634;&#3619;&#3634;&#3591;&#3585;&#3619;&#3617;&#3608;&#3619;&#3619;&#3617;&#3660;%20&#3617;&#3627;&#3634;&#3623;&#3636;&#3607;&#3618;&#3634;&#3621;&#3633;&#3618;&#3649;&#3617;&#3656;&#3650;&#3592;&#3657;.pdf" TargetMode="External"/><Relationship Id="rId28" Type="http://schemas.openxmlformats.org/officeDocument/2006/relationships/hyperlink" Target="https://green.mju.ac.th/?page_id=6456&amp;lang=en" TargetMode="External"/><Relationship Id="rId36" Type="http://schemas.openxmlformats.org/officeDocument/2006/relationships/hyperlink" Target="https://erp.mju.ac.th/openFile.aspx?id=MzczNjM1&amp;method=inline" TargetMode="External"/><Relationship Id="rId49" Type="http://schemas.openxmlformats.org/officeDocument/2006/relationships/hyperlink" Target="https://erp.mju.ac.th/openFile.aspx?id=NDk3MzUy&amp;method=inline" TargetMode="External"/><Relationship Id="rId57" Type="http://schemas.microsoft.com/office/2007/relationships/diagramDrawing" Target="diagrams/drawing1.xml"/><Relationship Id="rId10" Type="http://schemas.openxmlformats.org/officeDocument/2006/relationships/hyperlink" Target="https://drive.google.com/file/d/16uME5M5qmVK5mpkl2e5zpxnCqJGdWRwB/view?usp=sharing" TargetMode="External"/><Relationship Id="rId31" Type="http://schemas.openxmlformats.org/officeDocument/2006/relationships/hyperlink" Target="https://erp.mju.ac.th/openFile.aspx?id=NDA0MDcz&amp;method=inline" TargetMode="External"/><Relationship Id="rId44" Type="http://schemas.openxmlformats.org/officeDocument/2006/relationships/hyperlink" Target="https://erp.mju.ac.th/openFile.aspx?id=NDUxMDgw&amp;method=inline" TargetMode="External"/><Relationship Id="rId52" Type="http://schemas.openxmlformats.org/officeDocument/2006/relationships/hyperlink" Target="https://erp.mju.ac.th/openFile.aspx?id=NDk3MzA5&amp;method=inline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green.mju.ac.th/?page_id=6456&amp;lang=en" TargetMode="External"/><Relationship Id="rId18" Type="http://schemas.openxmlformats.org/officeDocument/2006/relationships/hyperlink" Target="https://erp.mju.ac.th/openFile.aspx?id=NDk3MTE5&amp;method=inline" TargetMode="External"/><Relationship Id="rId39" Type="http://schemas.openxmlformats.org/officeDocument/2006/relationships/hyperlink" Target="https://erp.mju.ac.th/openFile.aspx?id=NDUxMDcz&amp;method=inlin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93AB4-60AC-43D0-B10E-E1CAB7769785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11563AE6-52F3-4B6A-84A3-88E863D63E04}">
      <dgm:prSet phldrT="[ข้อความ]"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คณะกรรมการบริหารงานบุคคล</a:t>
          </a:r>
        </a:p>
      </dgm:t>
    </dgm:pt>
    <dgm:pt modelId="{6920E0EC-204E-4A6F-A9A6-05F752F002CB}" type="parTrans" cxnId="{17F1A586-B600-4FFF-B25A-4DC3AFB8945C}">
      <dgm:prSet/>
      <dgm:spPr/>
      <dgm:t>
        <a:bodyPr/>
        <a:lstStyle/>
        <a:p>
          <a:endParaRPr lang="th-TH"/>
        </a:p>
      </dgm:t>
    </dgm:pt>
    <dgm:pt modelId="{26DB536F-9EF2-422D-8AA1-95D141F347C9}" type="sibTrans" cxnId="{17F1A586-B600-4FFF-B25A-4DC3AFB8945C}">
      <dgm:prSet/>
      <dgm:spPr/>
      <dgm:t>
        <a:bodyPr/>
        <a:lstStyle/>
        <a:p>
          <a:endParaRPr lang="th-TH"/>
        </a:p>
      </dgm:t>
    </dgm:pt>
    <dgm:pt modelId="{84D159AA-D6CF-45BC-A6A2-926C3A6348B6}">
      <dgm:prSet phldrT="[ข้อความ]"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แต่งตั้งคณะกรรมการตรวจสอบคุณสมบัติ</a:t>
          </a:r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และการสอบคัดเลือก</a:t>
          </a:r>
        </a:p>
      </dgm:t>
    </dgm:pt>
    <dgm:pt modelId="{5AB9F462-7BF1-46AB-BDC0-4FAF43081E88}" type="parTrans" cxnId="{2BE5ACFF-D72F-4427-BB15-855D5A35B1AB}">
      <dgm:prSet/>
      <dgm:spPr/>
      <dgm:t>
        <a:bodyPr/>
        <a:lstStyle/>
        <a:p>
          <a:endParaRPr lang="th-TH"/>
        </a:p>
      </dgm:t>
    </dgm:pt>
    <dgm:pt modelId="{33778B87-3906-49BF-8E67-A752690559B7}" type="sibTrans" cxnId="{2BE5ACFF-D72F-4427-BB15-855D5A35B1AB}">
      <dgm:prSet/>
      <dgm:spPr/>
      <dgm:t>
        <a:bodyPr/>
        <a:lstStyle/>
        <a:p>
          <a:endParaRPr lang="th-TH"/>
        </a:p>
      </dgm:t>
    </dgm:pt>
    <dgm:pt modelId="{E68D46B9-CE73-4D51-83EE-9018144B8552}">
      <dgm:prSet phldrT="[ข้อความ]"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กำหนดคุณสมบัติที่ต้องการรับสมัคร</a:t>
          </a:r>
        </a:p>
      </dgm:t>
    </dgm:pt>
    <dgm:pt modelId="{C504B119-4A85-4F96-A9AB-5BDDE025C85F}" type="parTrans" cxnId="{114D70E8-96CA-41F6-8A9A-405D8B91C2C8}">
      <dgm:prSet/>
      <dgm:spPr/>
      <dgm:t>
        <a:bodyPr/>
        <a:lstStyle/>
        <a:p>
          <a:endParaRPr lang="th-TH"/>
        </a:p>
      </dgm:t>
    </dgm:pt>
    <dgm:pt modelId="{7DDBF017-D2FB-4164-80C3-8393486C9B8E}" type="sibTrans" cxnId="{114D70E8-96CA-41F6-8A9A-405D8B91C2C8}">
      <dgm:prSet/>
      <dgm:spPr/>
      <dgm:t>
        <a:bodyPr/>
        <a:lstStyle/>
        <a:p>
          <a:endParaRPr lang="th-TH"/>
        </a:p>
      </dgm:t>
    </dgm:pt>
    <dgm:pt modelId="{E8036367-E3B0-4A6E-8CC2-3A7A69D66C07}">
      <dgm:prSet custT="1"/>
      <dgm:spPr/>
      <dgm:t>
        <a:bodyPr/>
        <a:lstStyle/>
        <a:p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ประกาศรับสมัครบุคลากร</a:t>
          </a:r>
        </a:p>
      </dgm:t>
    </dgm:pt>
    <dgm:pt modelId="{8B96ADC5-92A3-4E7A-9718-0CEB2D952EA8}" type="parTrans" cxnId="{6CC7B09A-42F4-48C8-9D24-E1F43674389F}">
      <dgm:prSet/>
      <dgm:spPr/>
      <dgm:t>
        <a:bodyPr/>
        <a:lstStyle/>
        <a:p>
          <a:endParaRPr lang="th-TH"/>
        </a:p>
      </dgm:t>
    </dgm:pt>
    <dgm:pt modelId="{790FFDDE-EF3F-4F19-A648-66479A6473CB}" type="sibTrans" cxnId="{6CC7B09A-42F4-48C8-9D24-E1F43674389F}">
      <dgm:prSet/>
      <dgm:spPr/>
      <dgm:t>
        <a:bodyPr/>
        <a:lstStyle/>
        <a:p>
          <a:endParaRPr lang="th-TH"/>
        </a:p>
      </dgm:t>
    </dgm:pt>
    <dgm:pt modelId="{A878FDEA-8C2E-4A30-84A5-41A281ED6BE8}" type="pres">
      <dgm:prSet presAssocID="{07A93AB4-60AC-43D0-B10E-E1CAB7769785}" presName="linearFlow" presStyleCnt="0">
        <dgm:presLayoutVars>
          <dgm:resizeHandles val="exact"/>
        </dgm:presLayoutVars>
      </dgm:prSet>
      <dgm:spPr/>
    </dgm:pt>
    <dgm:pt modelId="{EACCACC6-52EA-47E2-B1D4-012D83AB5697}" type="pres">
      <dgm:prSet presAssocID="{E8036367-E3B0-4A6E-8CC2-3A7A69D66C07}" presName="node" presStyleLbl="node1" presStyleIdx="0" presStyleCnt="4" custScaleX="132351">
        <dgm:presLayoutVars>
          <dgm:bulletEnabled val="1"/>
        </dgm:presLayoutVars>
      </dgm:prSet>
      <dgm:spPr/>
    </dgm:pt>
    <dgm:pt modelId="{BC0C9861-AADF-4653-944A-939F801C3933}" type="pres">
      <dgm:prSet presAssocID="{790FFDDE-EF3F-4F19-A648-66479A6473CB}" presName="sibTrans" presStyleLbl="sibTrans2D1" presStyleIdx="0" presStyleCnt="3" custAng="10800000"/>
      <dgm:spPr/>
    </dgm:pt>
    <dgm:pt modelId="{66AB2BE3-A295-4BCA-9BEB-4BAA8CC9B0D4}" type="pres">
      <dgm:prSet presAssocID="{790FFDDE-EF3F-4F19-A648-66479A6473CB}" presName="connectorText" presStyleLbl="sibTrans2D1" presStyleIdx="0" presStyleCnt="3"/>
      <dgm:spPr/>
    </dgm:pt>
    <dgm:pt modelId="{FA2A3EA6-DDD9-43FF-8885-45F3781BE3FA}" type="pres">
      <dgm:prSet presAssocID="{11563AE6-52F3-4B6A-84A3-88E863D63E04}" presName="node" presStyleLbl="node1" presStyleIdx="1" presStyleCnt="4" custScaleX="135412">
        <dgm:presLayoutVars>
          <dgm:bulletEnabled val="1"/>
        </dgm:presLayoutVars>
      </dgm:prSet>
      <dgm:spPr/>
    </dgm:pt>
    <dgm:pt modelId="{1D8E768E-235D-459D-80D5-5F9858D7D91B}" type="pres">
      <dgm:prSet presAssocID="{26DB536F-9EF2-422D-8AA1-95D141F347C9}" presName="sibTrans" presStyleLbl="sibTrans2D1" presStyleIdx="1" presStyleCnt="3" custAng="10800000"/>
      <dgm:spPr/>
    </dgm:pt>
    <dgm:pt modelId="{971B4F93-0700-4FD5-A6C6-D94870626A8F}" type="pres">
      <dgm:prSet presAssocID="{26DB536F-9EF2-422D-8AA1-95D141F347C9}" presName="connectorText" presStyleLbl="sibTrans2D1" presStyleIdx="1" presStyleCnt="3"/>
      <dgm:spPr/>
    </dgm:pt>
    <dgm:pt modelId="{7F0BC870-EAFC-4057-9EC9-DE79AC0D680F}" type="pres">
      <dgm:prSet presAssocID="{84D159AA-D6CF-45BC-A6A2-926C3A6348B6}" presName="node" presStyleLbl="node1" presStyleIdx="2" presStyleCnt="4" custScaleX="134728">
        <dgm:presLayoutVars>
          <dgm:bulletEnabled val="1"/>
        </dgm:presLayoutVars>
      </dgm:prSet>
      <dgm:spPr/>
    </dgm:pt>
    <dgm:pt modelId="{2363CBB2-B829-4A58-A657-D37705A42934}" type="pres">
      <dgm:prSet presAssocID="{33778B87-3906-49BF-8E67-A752690559B7}" presName="sibTrans" presStyleLbl="sibTrans2D1" presStyleIdx="2" presStyleCnt="3" custAng="10800000"/>
      <dgm:spPr/>
    </dgm:pt>
    <dgm:pt modelId="{75654167-1979-43D7-B040-26890417DF0E}" type="pres">
      <dgm:prSet presAssocID="{33778B87-3906-49BF-8E67-A752690559B7}" presName="connectorText" presStyleLbl="sibTrans2D1" presStyleIdx="2" presStyleCnt="3"/>
      <dgm:spPr/>
    </dgm:pt>
    <dgm:pt modelId="{B0AC9C19-A19D-4CA4-88B8-88322638C6D8}" type="pres">
      <dgm:prSet presAssocID="{E68D46B9-CE73-4D51-83EE-9018144B8552}" presName="node" presStyleLbl="node1" presStyleIdx="3" presStyleCnt="4" custScaleX="134044">
        <dgm:presLayoutVars>
          <dgm:bulletEnabled val="1"/>
        </dgm:presLayoutVars>
      </dgm:prSet>
      <dgm:spPr/>
    </dgm:pt>
  </dgm:ptLst>
  <dgm:cxnLst>
    <dgm:cxn modelId="{E3B5AD0C-FCAC-4DEB-BC70-1FA3E6DAFD03}" type="presOf" srcId="{26DB536F-9EF2-422D-8AA1-95D141F347C9}" destId="{1D8E768E-235D-459D-80D5-5F9858D7D91B}" srcOrd="0" destOrd="0" presId="urn:microsoft.com/office/officeart/2005/8/layout/process2"/>
    <dgm:cxn modelId="{EC304C1E-E123-49A0-A11F-64222155DF38}" type="presOf" srcId="{E68D46B9-CE73-4D51-83EE-9018144B8552}" destId="{B0AC9C19-A19D-4CA4-88B8-88322638C6D8}" srcOrd="0" destOrd="0" presId="urn:microsoft.com/office/officeart/2005/8/layout/process2"/>
    <dgm:cxn modelId="{49870F26-2B4E-409F-92FF-F7B1A4CA614D}" type="presOf" srcId="{790FFDDE-EF3F-4F19-A648-66479A6473CB}" destId="{BC0C9861-AADF-4653-944A-939F801C3933}" srcOrd="0" destOrd="0" presId="urn:microsoft.com/office/officeart/2005/8/layout/process2"/>
    <dgm:cxn modelId="{ECEE5F44-DFF7-4B9B-A5BE-F9D8D68E7973}" type="presOf" srcId="{26DB536F-9EF2-422D-8AA1-95D141F347C9}" destId="{971B4F93-0700-4FD5-A6C6-D94870626A8F}" srcOrd="1" destOrd="0" presId="urn:microsoft.com/office/officeart/2005/8/layout/process2"/>
    <dgm:cxn modelId="{35874A6D-F80E-4F5F-ADAC-6257B51794C1}" type="presOf" srcId="{11563AE6-52F3-4B6A-84A3-88E863D63E04}" destId="{FA2A3EA6-DDD9-43FF-8885-45F3781BE3FA}" srcOrd="0" destOrd="0" presId="urn:microsoft.com/office/officeart/2005/8/layout/process2"/>
    <dgm:cxn modelId="{17F1A586-B600-4FFF-B25A-4DC3AFB8945C}" srcId="{07A93AB4-60AC-43D0-B10E-E1CAB7769785}" destId="{11563AE6-52F3-4B6A-84A3-88E863D63E04}" srcOrd="1" destOrd="0" parTransId="{6920E0EC-204E-4A6F-A9A6-05F752F002CB}" sibTransId="{26DB536F-9EF2-422D-8AA1-95D141F347C9}"/>
    <dgm:cxn modelId="{9A123288-04E6-4785-BB8B-F92BF0F4E2DC}" type="presOf" srcId="{E8036367-E3B0-4A6E-8CC2-3A7A69D66C07}" destId="{EACCACC6-52EA-47E2-B1D4-012D83AB5697}" srcOrd="0" destOrd="0" presId="urn:microsoft.com/office/officeart/2005/8/layout/process2"/>
    <dgm:cxn modelId="{3F534089-5518-49BC-A257-2961CCEDAED2}" type="presOf" srcId="{790FFDDE-EF3F-4F19-A648-66479A6473CB}" destId="{66AB2BE3-A295-4BCA-9BEB-4BAA8CC9B0D4}" srcOrd="1" destOrd="0" presId="urn:microsoft.com/office/officeart/2005/8/layout/process2"/>
    <dgm:cxn modelId="{6CC7B09A-42F4-48C8-9D24-E1F43674389F}" srcId="{07A93AB4-60AC-43D0-B10E-E1CAB7769785}" destId="{E8036367-E3B0-4A6E-8CC2-3A7A69D66C07}" srcOrd="0" destOrd="0" parTransId="{8B96ADC5-92A3-4E7A-9718-0CEB2D952EA8}" sibTransId="{790FFDDE-EF3F-4F19-A648-66479A6473CB}"/>
    <dgm:cxn modelId="{70A3479C-FBCC-4116-BF6D-21B5D6C09258}" type="presOf" srcId="{07A93AB4-60AC-43D0-B10E-E1CAB7769785}" destId="{A878FDEA-8C2E-4A30-84A5-41A281ED6BE8}" srcOrd="0" destOrd="0" presId="urn:microsoft.com/office/officeart/2005/8/layout/process2"/>
    <dgm:cxn modelId="{2861ACB2-FD69-44A7-8C4A-634D578DB545}" type="presOf" srcId="{33778B87-3906-49BF-8E67-A752690559B7}" destId="{2363CBB2-B829-4A58-A657-D37705A42934}" srcOrd="0" destOrd="0" presId="urn:microsoft.com/office/officeart/2005/8/layout/process2"/>
    <dgm:cxn modelId="{42BCFAC7-8544-4443-BDB0-E026FE6DEB02}" type="presOf" srcId="{84D159AA-D6CF-45BC-A6A2-926C3A6348B6}" destId="{7F0BC870-EAFC-4057-9EC9-DE79AC0D680F}" srcOrd="0" destOrd="0" presId="urn:microsoft.com/office/officeart/2005/8/layout/process2"/>
    <dgm:cxn modelId="{26E401D9-2E33-48C3-A5A4-303D2E461080}" type="presOf" srcId="{33778B87-3906-49BF-8E67-A752690559B7}" destId="{75654167-1979-43D7-B040-26890417DF0E}" srcOrd="1" destOrd="0" presId="urn:microsoft.com/office/officeart/2005/8/layout/process2"/>
    <dgm:cxn modelId="{114D70E8-96CA-41F6-8A9A-405D8B91C2C8}" srcId="{07A93AB4-60AC-43D0-B10E-E1CAB7769785}" destId="{E68D46B9-CE73-4D51-83EE-9018144B8552}" srcOrd="3" destOrd="0" parTransId="{C504B119-4A85-4F96-A9AB-5BDDE025C85F}" sibTransId="{7DDBF017-D2FB-4164-80C3-8393486C9B8E}"/>
    <dgm:cxn modelId="{2BE5ACFF-D72F-4427-BB15-855D5A35B1AB}" srcId="{07A93AB4-60AC-43D0-B10E-E1CAB7769785}" destId="{84D159AA-D6CF-45BC-A6A2-926C3A6348B6}" srcOrd="2" destOrd="0" parTransId="{5AB9F462-7BF1-46AB-BDC0-4FAF43081E88}" sibTransId="{33778B87-3906-49BF-8E67-A752690559B7}"/>
    <dgm:cxn modelId="{027AA715-8810-432D-8501-1677631D36D2}" type="presParOf" srcId="{A878FDEA-8C2E-4A30-84A5-41A281ED6BE8}" destId="{EACCACC6-52EA-47E2-B1D4-012D83AB5697}" srcOrd="0" destOrd="0" presId="urn:microsoft.com/office/officeart/2005/8/layout/process2"/>
    <dgm:cxn modelId="{09879567-870F-4AE2-B5C3-1C0929113B76}" type="presParOf" srcId="{A878FDEA-8C2E-4A30-84A5-41A281ED6BE8}" destId="{BC0C9861-AADF-4653-944A-939F801C3933}" srcOrd="1" destOrd="0" presId="urn:microsoft.com/office/officeart/2005/8/layout/process2"/>
    <dgm:cxn modelId="{7EDE9FD0-3EFF-42BB-BAB6-36B6303F941A}" type="presParOf" srcId="{BC0C9861-AADF-4653-944A-939F801C3933}" destId="{66AB2BE3-A295-4BCA-9BEB-4BAA8CC9B0D4}" srcOrd="0" destOrd="0" presId="urn:microsoft.com/office/officeart/2005/8/layout/process2"/>
    <dgm:cxn modelId="{06B4D1F7-6A16-402A-A5A1-C30F417C5088}" type="presParOf" srcId="{A878FDEA-8C2E-4A30-84A5-41A281ED6BE8}" destId="{FA2A3EA6-DDD9-43FF-8885-45F3781BE3FA}" srcOrd="2" destOrd="0" presId="urn:microsoft.com/office/officeart/2005/8/layout/process2"/>
    <dgm:cxn modelId="{AF598826-10BE-48A3-9021-58250E3D9B76}" type="presParOf" srcId="{A878FDEA-8C2E-4A30-84A5-41A281ED6BE8}" destId="{1D8E768E-235D-459D-80D5-5F9858D7D91B}" srcOrd="3" destOrd="0" presId="urn:microsoft.com/office/officeart/2005/8/layout/process2"/>
    <dgm:cxn modelId="{9614CD2D-CBE6-4D3C-AC9B-C24DF27B8061}" type="presParOf" srcId="{1D8E768E-235D-459D-80D5-5F9858D7D91B}" destId="{971B4F93-0700-4FD5-A6C6-D94870626A8F}" srcOrd="0" destOrd="0" presId="urn:microsoft.com/office/officeart/2005/8/layout/process2"/>
    <dgm:cxn modelId="{A56E5CAE-B3EE-4D11-BFE9-7A1265D4DB4A}" type="presParOf" srcId="{A878FDEA-8C2E-4A30-84A5-41A281ED6BE8}" destId="{7F0BC870-EAFC-4057-9EC9-DE79AC0D680F}" srcOrd="4" destOrd="0" presId="urn:microsoft.com/office/officeart/2005/8/layout/process2"/>
    <dgm:cxn modelId="{8B92CF4C-9280-499A-BDE3-F5C0639E5DEC}" type="presParOf" srcId="{A878FDEA-8C2E-4A30-84A5-41A281ED6BE8}" destId="{2363CBB2-B829-4A58-A657-D37705A42934}" srcOrd="5" destOrd="0" presId="urn:microsoft.com/office/officeart/2005/8/layout/process2"/>
    <dgm:cxn modelId="{17D67D1F-52C0-44F2-8B09-AE134DA6B6E6}" type="presParOf" srcId="{2363CBB2-B829-4A58-A657-D37705A42934}" destId="{75654167-1979-43D7-B040-26890417DF0E}" srcOrd="0" destOrd="0" presId="urn:microsoft.com/office/officeart/2005/8/layout/process2"/>
    <dgm:cxn modelId="{6A89B20C-FB50-48CA-81E7-2EF6D0B2558F}" type="presParOf" srcId="{A878FDEA-8C2E-4A30-84A5-41A281ED6BE8}" destId="{B0AC9C19-A19D-4CA4-88B8-88322638C6D8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CCACC6-52EA-47E2-B1D4-012D83AB5697}">
      <dsp:nvSpPr>
        <dsp:cNvPr id="0" name=""/>
        <dsp:cNvSpPr/>
      </dsp:nvSpPr>
      <dsp:spPr>
        <a:xfrm>
          <a:off x="1205930" y="3123"/>
          <a:ext cx="3074539" cy="5807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ประกาศรับสมัครบุคลากร</a:t>
          </a:r>
        </a:p>
      </dsp:txBody>
      <dsp:txXfrm>
        <a:off x="1222940" y="20133"/>
        <a:ext cx="3040519" cy="546734"/>
      </dsp:txXfrm>
    </dsp:sp>
    <dsp:sp modelId="{BC0C9861-AADF-4653-944A-939F801C3933}">
      <dsp:nvSpPr>
        <dsp:cNvPr id="0" name=""/>
        <dsp:cNvSpPr/>
      </dsp:nvSpPr>
      <dsp:spPr>
        <a:xfrm rot="16200000">
          <a:off x="2634308" y="598397"/>
          <a:ext cx="217783" cy="2613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 rot="-5400000">
        <a:off x="2664799" y="685510"/>
        <a:ext cx="156803" cy="152448"/>
      </dsp:txXfrm>
    </dsp:sp>
    <dsp:sp modelId="{FA2A3EA6-DDD9-43FF-8885-45F3781BE3FA}">
      <dsp:nvSpPr>
        <dsp:cNvPr id="0" name=""/>
        <dsp:cNvSpPr/>
      </dsp:nvSpPr>
      <dsp:spPr>
        <a:xfrm>
          <a:off x="1170376" y="874256"/>
          <a:ext cx="3145647" cy="5807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คณะกรรมการบริหารงานบุคคล</a:t>
          </a:r>
        </a:p>
      </dsp:txBody>
      <dsp:txXfrm>
        <a:off x="1187386" y="891266"/>
        <a:ext cx="3111627" cy="546734"/>
      </dsp:txXfrm>
    </dsp:sp>
    <dsp:sp modelId="{1D8E768E-235D-459D-80D5-5F9858D7D91B}">
      <dsp:nvSpPr>
        <dsp:cNvPr id="0" name=""/>
        <dsp:cNvSpPr/>
      </dsp:nvSpPr>
      <dsp:spPr>
        <a:xfrm rot="16200000">
          <a:off x="2634308" y="1469530"/>
          <a:ext cx="217783" cy="2613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 rot="-5400000">
        <a:off x="2664799" y="1556643"/>
        <a:ext cx="156803" cy="152448"/>
      </dsp:txXfrm>
    </dsp:sp>
    <dsp:sp modelId="{7F0BC870-EAFC-4057-9EC9-DE79AC0D680F}">
      <dsp:nvSpPr>
        <dsp:cNvPr id="0" name=""/>
        <dsp:cNvSpPr/>
      </dsp:nvSpPr>
      <dsp:spPr>
        <a:xfrm>
          <a:off x="1178320" y="1745388"/>
          <a:ext cx="3129758" cy="5807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แต่งตั้งคณะกรรมการตรวจสอบคุณสมบัติ</a:t>
          </a: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และการสอบคัดเลือก</a:t>
          </a:r>
        </a:p>
      </dsp:txBody>
      <dsp:txXfrm>
        <a:off x="1195330" y="1762398"/>
        <a:ext cx="3095738" cy="546734"/>
      </dsp:txXfrm>
    </dsp:sp>
    <dsp:sp modelId="{2363CBB2-B829-4A58-A657-D37705A42934}">
      <dsp:nvSpPr>
        <dsp:cNvPr id="0" name=""/>
        <dsp:cNvSpPr/>
      </dsp:nvSpPr>
      <dsp:spPr>
        <a:xfrm rot="16200000">
          <a:off x="2634308" y="2340662"/>
          <a:ext cx="217783" cy="2613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 rot="-5400000">
        <a:off x="2664799" y="2427775"/>
        <a:ext cx="156803" cy="152448"/>
      </dsp:txXfrm>
    </dsp:sp>
    <dsp:sp modelId="{B0AC9C19-A19D-4CA4-88B8-88322638C6D8}">
      <dsp:nvSpPr>
        <dsp:cNvPr id="0" name=""/>
        <dsp:cNvSpPr/>
      </dsp:nvSpPr>
      <dsp:spPr>
        <a:xfrm>
          <a:off x="1186265" y="2616521"/>
          <a:ext cx="3113868" cy="5807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กำหนดคุณสมบัติที่ต้องการรับสมัคร</a:t>
          </a:r>
        </a:p>
      </dsp:txBody>
      <dsp:txXfrm>
        <a:off x="1203275" y="2633531"/>
        <a:ext cx="3079848" cy="546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670C-12A8-4D4F-9D14-37D82D9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22</Pages>
  <Words>6781</Words>
  <Characters>38657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Taweeporn Odneaw</cp:lastModifiedBy>
  <cp:revision>37</cp:revision>
  <cp:lastPrinted>2022-08-23T02:55:00Z</cp:lastPrinted>
  <dcterms:created xsi:type="dcterms:W3CDTF">2022-05-10T07:30:00Z</dcterms:created>
  <dcterms:modified xsi:type="dcterms:W3CDTF">2023-01-20T03:02:00Z</dcterms:modified>
</cp:coreProperties>
</file>